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F3C6D7" w14:textId="64F70CF5" w:rsidR="007876A1" w:rsidRDefault="007876A1" w:rsidP="007876A1">
      <w:pPr>
        <w:pStyle w:val="3GPPHeader"/>
        <w:spacing w:after="60"/>
        <w:rPr>
          <w:sz w:val="32"/>
          <w:szCs w:val="32"/>
          <w:highlight w:val="yellow"/>
        </w:rPr>
      </w:pPr>
      <w:r>
        <w:t>3GPP TSG-RAN WG1 Meeting #96</w:t>
      </w:r>
      <w:r>
        <w:tab/>
      </w:r>
      <w:proofErr w:type="spellStart"/>
      <w:r>
        <w:rPr>
          <w:sz w:val="32"/>
          <w:szCs w:val="32"/>
        </w:rPr>
        <w:t>Tdoc</w:t>
      </w:r>
      <w:proofErr w:type="spellEnd"/>
      <w:r>
        <w:rPr>
          <w:sz w:val="32"/>
          <w:szCs w:val="32"/>
        </w:rPr>
        <w:t xml:space="preserve"> R1</w:t>
      </w:r>
      <w:r w:rsidR="00F5315F">
        <w:t>-</w:t>
      </w:r>
      <w:r w:rsidR="003901D2" w:rsidRPr="003901D2">
        <w:rPr>
          <w:sz w:val="32"/>
          <w:szCs w:val="32"/>
        </w:rPr>
        <w:t>1902936</w:t>
      </w:r>
    </w:p>
    <w:p w14:paraId="1E20021F" w14:textId="77777777" w:rsidR="007876A1" w:rsidRPr="00832F73" w:rsidRDefault="007876A1" w:rsidP="007876A1">
      <w:pPr>
        <w:pStyle w:val="3GPPHeader"/>
      </w:pPr>
      <w:r w:rsidRPr="00BB51E7">
        <w:t>Athens, Greece, 25</w:t>
      </w:r>
      <w:r w:rsidRPr="006A6173">
        <w:rPr>
          <w:vertAlign w:val="superscript"/>
        </w:rPr>
        <w:t>th</w:t>
      </w:r>
      <w:r>
        <w:t xml:space="preserve"> </w:t>
      </w:r>
      <w:r w:rsidRPr="00BB51E7">
        <w:t>February – 1</w:t>
      </w:r>
      <w:r w:rsidRPr="006A6173">
        <w:rPr>
          <w:vertAlign w:val="superscript"/>
        </w:rPr>
        <w:t>st</w:t>
      </w:r>
      <w:r>
        <w:t xml:space="preserve"> </w:t>
      </w:r>
      <w:proofErr w:type="gramStart"/>
      <w:r w:rsidRPr="00BB51E7">
        <w:t>March,</w:t>
      </w:r>
      <w:proofErr w:type="gramEnd"/>
      <w:r w:rsidRPr="00BB51E7">
        <w:t xml:space="preserve"> 2019</w:t>
      </w:r>
    </w:p>
    <w:p w14:paraId="20B64D11" w14:textId="77777777" w:rsidR="008807CF" w:rsidRPr="00C46F81" w:rsidRDefault="008807CF" w:rsidP="008807CF">
      <w:pPr>
        <w:pStyle w:val="3GPPHeader"/>
        <w:spacing w:after="0"/>
        <w:rPr>
          <w:sz w:val="22"/>
        </w:rPr>
      </w:pPr>
    </w:p>
    <w:p w14:paraId="0CB751FB" w14:textId="77777777" w:rsidR="008807CF" w:rsidRPr="00C46F81" w:rsidRDefault="008807CF" w:rsidP="008807CF">
      <w:pPr>
        <w:pStyle w:val="3GPPHeader"/>
        <w:spacing w:after="0"/>
        <w:rPr>
          <w:sz w:val="22"/>
        </w:rPr>
      </w:pPr>
      <w:r w:rsidRPr="00C46F81">
        <w:rPr>
          <w:sz w:val="22"/>
        </w:rPr>
        <w:t>Agenda Item:</w:t>
      </w:r>
      <w:r w:rsidRPr="00C46F81">
        <w:rPr>
          <w:sz w:val="22"/>
        </w:rPr>
        <w:tab/>
        <w:t>7.2.9.3</w:t>
      </w:r>
    </w:p>
    <w:p w14:paraId="6FD0C4A0" w14:textId="77777777" w:rsidR="008807CF" w:rsidRPr="00C46F81" w:rsidRDefault="008807CF" w:rsidP="008807CF">
      <w:pPr>
        <w:pStyle w:val="3GPPHeader"/>
        <w:spacing w:after="0"/>
        <w:rPr>
          <w:sz w:val="22"/>
        </w:rPr>
      </w:pPr>
      <w:r w:rsidRPr="00C46F81">
        <w:rPr>
          <w:sz w:val="22"/>
        </w:rPr>
        <w:t>Source:</w:t>
      </w:r>
      <w:r w:rsidRPr="00C46F81">
        <w:rPr>
          <w:sz w:val="22"/>
        </w:rPr>
        <w:tab/>
        <w:t>Ericsson</w:t>
      </w:r>
    </w:p>
    <w:p w14:paraId="3714220A" w14:textId="77777777" w:rsidR="008807CF" w:rsidRPr="00C46F81" w:rsidRDefault="008807CF" w:rsidP="008807CF">
      <w:pPr>
        <w:pStyle w:val="3GPPHeader"/>
        <w:spacing w:after="0"/>
        <w:rPr>
          <w:sz w:val="22"/>
        </w:rPr>
      </w:pPr>
      <w:r w:rsidRPr="00C46F81">
        <w:rPr>
          <w:sz w:val="22"/>
        </w:rPr>
        <w:t>Title:</w:t>
      </w:r>
      <w:r w:rsidRPr="00C46F81">
        <w:rPr>
          <w:sz w:val="22"/>
        </w:rPr>
        <w:tab/>
        <w:t xml:space="preserve">RRM aspects of NR UE power saving </w:t>
      </w:r>
    </w:p>
    <w:p w14:paraId="1A6AB379" w14:textId="77777777" w:rsidR="008807CF" w:rsidRPr="00C46F81" w:rsidRDefault="008807CF" w:rsidP="008807CF">
      <w:pPr>
        <w:pStyle w:val="3GPPHeader"/>
        <w:spacing w:after="0"/>
        <w:rPr>
          <w:sz w:val="22"/>
        </w:rPr>
      </w:pPr>
      <w:r w:rsidRPr="00C46F81">
        <w:rPr>
          <w:sz w:val="22"/>
        </w:rPr>
        <w:t>Document for:</w:t>
      </w:r>
      <w:r w:rsidRPr="00C46F81">
        <w:rPr>
          <w:sz w:val="22"/>
        </w:rPr>
        <w:tab/>
        <w:t>Discussion and Decision</w:t>
      </w:r>
    </w:p>
    <w:p w14:paraId="0A73FAA2" w14:textId="77777777" w:rsidR="008807CF" w:rsidRPr="00C46F81" w:rsidRDefault="008807CF" w:rsidP="008807CF">
      <w:pPr>
        <w:pStyle w:val="3GPPHeader"/>
        <w:spacing w:after="0"/>
        <w:rPr>
          <w:sz w:val="22"/>
        </w:rPr>
      </w:pPr>
    </w:p>
    <w:p w14:paraId="1E62CBE1" w14:textId="77777777" w:rsidR="008807CF" w:rsidRPr="00C46F81" w:rsidRDefault="008807CF" w:rsidP="008807CF">
      <w:pPr>
        <w:pStyle w:val="3GPPHeader"/>
        <w:spacing w:after="0"/>
        <w:rPr>
          <w:sz w:val="22"/>
        </w:rPr>
      </w:pPr>
    </w:p>
    <w:p w14:paraId="4F3444F6" w14:textId="77777777" w:rsidR="008807CF" w:rsidRPr="00C46F81" w:rsidRDefault="008807CF" w:rsidP="008807CF">
      <w:pPr>
        <w:pStyle w:val="Heading1"/>
        <w:rPr>
          <w:lang w:val="en-US"/>
        </w:rPr>
      </w:pPr>
      <w:r w:rsidRPr="00C46F81">
        <w:rPr>
          <w:lang w:val="en-US"/>
        </w:rPr>
        <w:t>1</w:t>
      </w:r>
      <w:r w:rsidRPr="00C46F81">
        <w:rPr>
          <w:lang w:val="en-US"/>
        </w:rPr>
        <w:tab/>
        <w:t>Introduction</w:t>
      </w:r>
    </w:p>
    <w:p w14:paraId="2346837C" w14:textId="5059218C" w:rsidR="008807CF" w:rsidRPr="00C46F81" w:rsidRDefault="008807CF" w:rsidP="008807CF">
      <w:pPr>
        <w:pStyle w:val="BodyText"/>
      </w:pPr>
      <w:r w:rsidRPr="00C46F81">
        <w:t>In the SID [1], RRM measurement optimization was identified as an area with high UE PS potential. In RAN1 #94bis</w:t>
      </w:r>
      <w:r w:rsidR="009848EF">
        <w:t>,</w:t>
      </w:r>
      <w:r w:rsidRPr="00C46F81">
        <w:t xml:space="preserve"> #95</w:t>
      </w:r>
      <w:r w:rsidR="009848EF">
        <w:t xml:space="preserve"> </w:t>
      </w:r>
      <w:r w:rsidR="004379EC">
        <w:t>and</w:t>
      </w:r>
      <w:r w:rsidR="009848EF">
        <w:t xml:space="preserve"> #1901AH</w:t>
      </w:r>
      <w:r w:rsidRPr="00C46F81">
        <w:t xml:space="preserve">, agreements made regarding </w:t>
      </w:r>
      <w:r w:rsidR="0066181A">
        <w:t xml:space="preserve">the </w:t>
      </w:r>
      <w:r w:rsidRPr="00C46F81">
        <w:t xml:space="preserve">RRM measurement area </w:t>
      </w:r>
      <w:r w:rsidR="0066181A">
        <w:t xml:space="preserve">are given in </w:t>
      </w:r>
      <w:r w:rsidRPr="00C46F81">
        <w:t>[2][</w:t>
      </w:r>
      <w:r w:rsidRPr="00111D55">
        <w:t>3]</w:t>
      </w:r>
      <w:r w:rsidR="009848EF" w:rsidRPr="004379EC">
        <w:t>[4]</w:t>
      </w:r>
      <w:r w:rsidRPr="00111D55">
        <w:t>.</w:t>
      </w:r>
    </w:p>
    <w:p w14:paraId="00534DFF" w14:textId="5AFAA624" w:rsidR="003407F9" w:rsidRDefault="008807CF" w:rsidP="008807CF">
      <w:pPr>
        <w:pStyle w:val="BodyText"/>
      </w:pPr>
      <w:r w:rsidRPr="00C46F81">
        <w:t xml:space="preserve">In this paper, we discuss </w:t>
      </w:r>
      <w:r>
        <w:t>RRM measurement-related topics currently highlighted for further study to reduce</w:t>
      </w:r>
      <w:r w:rsidRPr="00C46F81">
        <w:t xml:space="preserve"> excessive UE energy consumption in NR, propose potential improvements, and suggest how those should be addressed in the SI.</w:t>
      </w:r>
    </w:p>
    <w:p w14:paraId="1BEDDF11" w14:textId="1D4F2EEE" w:rsidR="008807CF" w:rsidRPr="00C46F81" w:rsidRDefault="008807CF" w:rsidP="008807CF">
      <w:pPr>
        <w:pStyle w:val="BodyText"/>
        <w:rPr>
          <w:color w:val="FF0000"/>
        </w:rPr>
      </w:pPr>
    </w:p>
    <w:p w14:paraId="0F933D56" w14:textId="77777777" w:rsidR="008807CF" w:rsidRPr="00C46F81" w:rsidRDefault="008807CF" w:rsidP="008807CF">
      <w:pPr>
        <w:pStyle w:val="Heading1"/>
        <w:rPr>
          <w:lang w:val="en-US"/>
        </w:rPr>
      </w:pPr>
      <w:r w:rsidRPr="00C46F81">
        <w:rPr>
          <w:lang w:val="en-US"/>
        </w:rPr>
        <w:t>2</w:t>
      </w:r>
      <w:r w:rsidRPr="00C46F81">
        <w:rPr>
          <w:lang w:val="en-US"/>
        </w:rPr>
        <w:tab/>
        <w:t>Discussion</w:t>
      </w:r>
    </w:p>
    <w:p w14:paraId="226167FC" w14:textId="77777777" w:rsidR="00397037" w:rsidRDefault="00397037" w:rsidP="00397037">
      <w:pPr>
        <w:pStyle w:val="Heading2"/>
        <w:rPr>
          <w:lang w:val="en-US"/>
        </w:rPr>
      </w:pPr>
      <w:r w:rsidRPr="00C46F81">
        <w:rPr>
          <w:lang w:val="en-US"/>
        </w:rPr>
        <w:t>2.1</w:t>
      </w:r>
      <w:r w:rsidRPr="00C46F81">
        <w:rPr>
          <w:lang w:val="en-US"/>
        </w:rPr>
        <w:tab/>
        <w:t>Relaxation and reduction of measurements</w:t>
      </w:r>
    </w:p>
    <w:p w14:paraId="0DDEF941" w14:textId="77777777" w:rsidR="00397037" w:rsidRPr="0032552A" w:rsidRDefault="00397037" w:rsidP="00397037">
      <w:pPr>
        <w:rPr>
          <w:rFonts w:ascii="Arial" w:hAnsi="Arial" w:cs="Arial"/>
          <w:lang w:eastAsia="ja-JP"/>
        </w:rPr>
      </w:pPr>
      <w:r w:rsidRPr="0032552A">
        <w:rPr>
          <w:rFonts w:ascii="Arial" w:hAnsi="Arial" w:cs="Arial"/>
          <w:lang w:eastAsia="ja-JP"/>
        </w:rPr>
        <w:t xml:space="preserve">The following agreements </w:t>
      </w:r>
      <w:r>
        <w:rPr>
          <w:rFonts w:ascii="Arial" w:hAnsi="Arial" w:cs="Arial"/>
          <w:lang w:eastAsia="ja-JP"/>
        </w:rPr>
        <w:t xml:space="preserve">have been </w:t>
      </w:r>
      <w:r w:rsidRPr="0032552A">
        <w:rPr>
          <w:rFonts w:ascii="Arial" w:hAnsi="Arial" w:cs="Arial"/>
          <w:lang w:eastAsia="ja-JP"/>
        </w:rPr>
        <w:t xml:space="preserve">made </w:t>
      </w:r>
      <w:r>
        <w:rPr>
          <w:rFonts w:ascii="Arial" w:hAnsi="Arial" w:cs="Arial"/>
          <w:lang w:eastAsia="ja-JP"/>
        </w:rPr>
        <w:t>before the</w:t>
      </w:r>
      <w:r w:rsidRPr="0032552A">
        <w:rPr>
          <w:rFonts w:ascii="Arial" w:hAnsi="Arial" w:cs="Arial"/>
          <w:lang w:eastAsia="ja-JP"/>
        </w:rPr>
        <w:t xml:space="preserve"> RAN1#</w:t>
      </w:r>
      <w:r>
        <w:rPr>
          <w:rFonts w:ascii="Arial" w:hAnsi="Arial" w:cs="Arial"/>
          <w:lang w:eastAsia="ja-JP"/>
        </w:rPr>
        <w:t>96</w:t>
      </w:r>
      <w:r w:rsidRPr="0032552A">
        <w:rPr>
          <w:rFonts w:ascii="Arial" w:hAnsi="Arial" w:cs="Arial"/>
          <w:lang w:eastAsia="ja-JP"/>
        </w:rPr>
        <w:t xml:space="preserve"> meeting.</w:t>
      </w:r>
    </w:p>
    <w:p w14:paraId="3E0CE9C3" w14:textId="77777777" w:rsidR="00397037" w:rsidRPr="00053E46" w:rsidRDefault="00397037" w:rsidP="00397037">
      <w:pPr>
        <w:ind w:left="720"/>
        <w:rPr>
          <w:color w:val="0070C0"/>
          <w:szCs w:val="20"/>
          <w:lang w:eastAsia="x-none"/>
        </w:rPr>
      </w:pPr>
      <w:r w:rsidRPr="00053E46">
        <w:rPr>
          <w:color w:val="0070C0"/>
          <w:szCs w:val="20"/>
          <w:highlight w:val="green"/>
          <w:lang w:eastAsia="x-none"/>
        </w:rPr>
        <w:t>Agreements</w:t>
      </w:r>
      <w:r>
        <w:rPr>
          <w:color w:val="0070C0"/>
          <w:szCs w:val="20"/>
          <w:highlight w:val="green"/>
          <w:lang w:eastAsia="x-none"/>
        </w:rPr>
        <w:t xml:space="preserve"> RAN1#95</w:t>
      </w:r>
      <w:r w:rsidRPr="00053E46">
        <w:rPr>
          <w:color w:val="0070C0"/>
          <w:szCs w:val="20"/>
          <w:lang w:eastAsia="x-none"/>
        </w:rPr>
        <w:t>:</w:t>
      </w:r>
    </w:p>
    <w:p w14:paraId="1070ABB2" w14:textId="77777777" w:rsidR="00397037" w:rsidRPr="00B651C8" w:rsidRDefault="00397037" w:rsidP="00397037">
      <w:pPr>
        <w:numPr>
          <w:ilvl w:val="0"/>
          <w:numId w:val="4"/>
        </w:numPr>
        <w:spacing w:after="0" w:line="240" w:lineRule="auto"/>
        <w:ind w:left="1080"/>
        <w:rPr>
          <w:color w:val="0070C0"/>
          <w:szCs w:val="20"/>
        </w:rPr>
      </w:pPr>
      <w:r w:rsidRPr="00053E46">
        <w:rPr>
          <w:rFonts w:eastAsia="DengXian"/>
          <w:color w:val="0070C0"/>
          <w:szCs w:val="20"/>
          <w:lang w:eastAsia="zh-CN"/>
        </w:rPr>
        <w:t xml:space="preserve">Observation: for </w:t>
      </w:r>
      <w:r w:rsidRPr="00B651C8">
        <w:rPr>
          <w:color w:val="0070C0"/>
          <w:szCs w:val="20"/>
        </w:rPr>
        <w:t xml:space="preserve">certain conditions </w:t>
      </w:r>
      <w:r w:rsidRPr="00B651C8">
        <w:rPr>
          <w:rFonts w:eastAsia="DengXian"/>
          <w:color w:val="0070C0"/>
          <w:szCs w:val="20"/>
          <w:lang w:eastAsia="zh-CN"/>
        </w:rPr>
        <w:t>(e.g., low mobility deployment/UE speed/favorable RSRP conditions),</w:t>
      </w:r>
      <w:r w:rsidRPr="00B651C8">
        <w:rPr>
          <w:color w:val="0070C0"/>
          <w:szCs w:val="20"/>
        </w:rPr>
        <w:t xml:space="preserve"> </w:t>
      </w:r>
      <w:r w:rsidRPr="00B651C8">
        <w:rPr>
          <w:rFonts w:eastAsia="DengXian"/>
          <w:color w:val="0070C0"/>
          <w:szCs w:val="20"/>
          <w:lang w:eastAsia="zh-CN"/>
        </w:rPr>
        <w:t>t</w:t>
      </w:r>
      <w:r w:rsidRPr="00B651C8">
        <w:rPr>
          <w:color w:val="0070C0"/>
          <w:szCs w:val="20"/>
        </w:rPr>
        <w:t xml:space="preserve">he </w:t>
      </w:r>
      <w:r w:rsidRPr="00B651C8">
        <w:rPr>
          <w:b/>
          <w:color w:val="0070C0"/>
          <w:szCs w:val="20"/>
        </w:rPr>
        <w:t>number of RSRP measurement samples</w:t>
      </w:r>
      <w:r w:rsidRPr="00B651C8">
        <w:rPr>
          <w:color w:val="0070C0"/>
          <w:szCs w:val="20"/>
        </w:rPr>
        <w:t xml:space="preserve"> for a given duration (e.g., measurement period / evaluation period) can be relaxed with negligible impact on accuracy achieved by existing Rel-15 measurement.</w:t>
      </w:r>
    </w:p>
    <w:p w14:paraId="4D777493" w14:textId="77777777" w:rsidR="00397037" w:rsidRPr="00B651C8" w:rsidRDefault="00397037" w:rsidP="00397037">
      <w:pPr>
        <w:numPr>
          <w:ilvl w:val="0"/>
          <w:numId w:val="4"/>
        </w:numPr>
        <w:spacing w:after="0" w:line="240" w:lineRule="auto"/>
        <w:ind w:left="1080"/>
        <w:rPr>
          <w:color w:val="0070C0"/>
          <w:szCs w:val="20"/>
        </w:rPr>
      </w:pPr>
      <w:r w:rsidRPr="00B651C8">
        <w:rPr>
          <w:color w:val="0070C0"/>
          <w:szCs w:val="20"/>
        </w:rPr>
        <w:t>Observation: For certain conditions (</w:t>
      </w:r>
      <w:r w:rsidRPr="00B651C8">
        <w:rPr>
          <w:rFonts w:eastAsia="DengXian"/>
          <w:color w:val="0070C0"/>
          <w:szCs w:val="20"/>
          <w:lang w:eastAsia="zh-CN"/>
        </w:rPr>
        <w:t>e.g., favorable RSRP conditions, etc.)</w:t>
      </w:r>
      <w:r w:rsidRPr="00B651C8">
        <w:rPr>
          <w:color w:val="0070C0"/>
          <w:szCs w:val="20"/>
        </w:rPr>
        <w:t xml:space="preserve">, </w:t>
      </w:r>
      <w:r w:rsidRPr="00B651C8">
        <w:rPr>
          <w:b/>
          <w:color w:val="0070C0"/>
          <w:szCs w:val="20"/>
        </w:rPr>
        <w:t>reducing RRM measurement activities</w:t>
      </w:r>
      <w:r w:rsidRPr="00B651C8">
        <w:rPr>
          <w:color w:val="0070C0"/>
          <w:szCs w:val="20"/>
        </w:rPr>
        <w:t xml:space="preserve"> (e.g., measurement, reporting) for a given time period is beneficial from UE power saving perspective for RRC IDLE/INACTIVE/CONNECTED states.</w:t>
      </w:r>
    </w:p>
    <w:p w14:paraId="7AC00BFB" w14:textId="77777777" w:rsidR="00397037" w:rsidRPr="00B651C8" w:rsidRDefault="00397037" w:rsidP="00397037">
      <w:pPr>
        <w:numPr>
          <w:ilvl w:val="0"/>
          <w:numId w:val="4"/>
        </w:numPr>
        <w:spacing w:after="0" w:line="240" w:lineRule="auto"/>
        <w:ind w:left="1080"/>
        <w:rPr>
          <w:color w:val="0070C0"/>
          <w:szCs w:val="20"/>
        </w:rPr>
      </w:pPr>
      <w:r w:rsidRPr="00B651C8">
        <w:rPr>
          <w:rFonts w:eastAsia="DengXian"/>
          <w:color w:val="0070C0"/>
          <w:szCs w:val="20"/>
          <w:lang w:eastAsia="zh-CN"/>
        </w:rPr>
        <w:t>For intra frequency and/or inter frequency measurement, the following approaches are</w:t>
      </w:r>
      <w:r w:rsidRPr="00B651C8">
        <w:rPr>
          <w:color w:val="0070C0"/>
          <w:szCs w:val="20"/>
        </w:rPr>
        <w:t xml:space="preserve"> to be studied for UE power saving in time domain, including impact on mobility performance</w:t>
      </w:r>
    </w:p>
    <w:p w14:paraId="3498A18F" w14:textId="77777777" w:rsidR="00397037" w:rsidRPr="00B651C8" w:rsidRDefault="00397037" w:rsidP="00397037">
      <w:pPr>
        <w:pStyle w:val="ListParagraph"/>
        <w:widowControl w:val="0"/>
        <w:numPr>
          <w:ilvl w:val="1"/>
          <w:numId w:val="4"/>
        </w:numPr>
        <w:autoSpaceDE w:val="0"/>
        <w:autoSpaceDN w:val="0"/>
        <w:adjustRightInd w:val="0"/>
        <w:ind w:leftChars="0" w:left="2160"/>
        <w:rPr>
          <w:rFonts w:asciiTheme="minorHAnsi" w:hAnsiTheme="minorHAnsi"/>
          <w:iCs/>
          <w:color w:val="0070C0"/>
          <w:szCs w:val="20"/>
          <w:lang w:val="en-US"/>
        </w:rPr>
      </w:pPr>
      <w:r w:rsidRPr="00B651C8">
        <w:rPr>
          <w:rFonts w:asciiTheme="minorHAnsi" w:hAnsiTheme="minorHAnsi"/>
          <w:iCs/>
          <w:color w:val="0070C0"/>
          <w:szCs w:val="20"/>
          <w:lang w:val="en-US"/>
        </w:rPr>
        <w:t>Increasing measurement period</w:t>
      </w:r>
    </w:p>
    <w:p w14:paraId="5E7AAAB6" w14:textId="77777777" w:rsidR="00397037" w:rsidRPr="00B651C8" w:rsidRDefault="00397037" w:rsidP="00397037">
      <w:pPr>
        <w:pStyle w:val="ListParagraph"/>
        <w:widowControl w:val="0"/>
        <w:numPr>
          <w:ilvl w:val="1"/>
          <w:numId w:val="4"/>
        </w:numPr>
        <w:autoSpaceDE w:val="0"/>
        <w:autoSpaceDN w:val="0"/>
        <w:adjustRightInd w:val="0"/>
        <w:ind w:leftChars="0" w:left="2160"/>
        <w:rPr>
          <w:rFonts w:asciiTheme="minorHAnsi" w:hAnsiTheme="minorHAnsi"/>
          <w:iCs/>
          <w:color w:val="0070C0"/>
          <w:szCs w:val="20"/>
          <w:lang w:val="en-US"/>
        </w:rPr>
      </w:pPr>
      <w:r w:rsidRPr="00B651C8">
        <w:rPr>
          <w:rFonts w:asciiTheme="minorHAnsi" w:hAnsiTheme="minorHAnsi"/>
          <w:iCs/>
          <w:color w:val="0070C0"/>
          <w:szCs w:val="20"/>
          <w:lang w:val="en-US"/>
        </w:rPr>
        <w:t>Reducing number of samples (e.g., OFDM symbols / slots) within a measurement period (e.g., SMTC window)</w:t>
      </w:r>
    </w:p>
    <w:p w14:paraId="22F3F810" w14:textId="77777777" w:rsidR="00397037" w:rsidRPr="00B651C8" w:rsidRDefault="00397037" w:rsidP="00397037">
      <w:pPr>
        <w:pStyle w:val="ListParagraph"/>
        <w:widowControl w:val="0"/>
        <w:numPr>
          <w:ilvl w:val="1"/>
          <w:numId w:val="4"/>
        </w:numPr>
        <w:autoSpaceDE w:val="0"/>
        <w:autoSpaceDN w:val="0"/>
        <w:adjustRightInd w:val="0"/>
        <w:ind w:leftChars="0" w:left="2160"/>
        <w:rPr>
          <w:rFonts w:asciiTheme="minorHAnsi" w:hAnsiTheme="minorHAnsi"/>
          <w:iCs/>
          <w:color w:val="0070C0"/>
          <w:szCs w:val="20"/>
          <w:lang w:val="en-US"/>
        </w:rPr>
      </w:pPr>
      <w:r w:rsidRPr="00B651C8">
        <w:rPr>
          <w:rFonts w:asciiTheme="minorHAnsi" w:hAnsiTheme="minorHAnsi"/>
          <w:iCs/>
          <w:color w:val="0070C0"/>
          <w:szCs w:val="20"/>
          <w:lang w:val="en-US"/>
        </w:rPr>
        <w:t>Confining RRM measurements within a measurement window and increasing the periodicity of the measurement window for intra frequency and/or inter frequency measurement</w:t>
      </w:r>
    </w:p>
    <w:p w14:paraId="04803F87" w14:textId="77777777" w:rsidR="00397037" w:rsidRPr="00B651C8" w:rsidRDefault="00397037" w:rsidP="00397037">
      <w:pPr>
        <w:pStyle w:val="ListParagraph"/>
        <w:widowControl w:val="0"/>
        <w:numPr>
          <w:ilvl w:val="1"/>
          <w:numId w:val="4"/>
        </w:numPr>
        <w:autoSpaceDE w:val="0"/>
        <w:autoSpaceDN w:val="0"/>
        <w:adjustRightInd w:val="0"/>
        <w:ind w:leftChars="0" w:left="2160"/>
        <w:rPr>
          <w:rFonts w:asciiTheme="minorHAnsi" w:eastAsia="Times New Roman" w:hAnsiTheme="minorHAnsi"/>
          <w:color w:val="0070C0"/>
          <w:szCs w:val="20"/>
          <w:lang w:val="en-US" w:eastAsia="en-US"/>
        </w:rPr>
      </w:pPr>
      <w:r w:rsidRPr="00B651C8">
        <w:rPr>
          <w:rFonts w:asciiTheme="minorHAnsi" w:hAnsiTheme="minorHAnsi"/>
          <w:iCs/>
          <w:color w:val="0070C0"/>
          <w:szCs w:val="20"/>
          <w:lang w:val="en-US"/>
        </w:rPr>
        <w:t>Other approaches are not precluded</w:t>
      </w:r>
    </w:p>
    <w:p w14:paraId="4711DCFC" w14:textId="77777777" w:rsidR="00397037" w:rsidRPr="00B651C8" w:rsidRDefault="00397037" w:rsidP="00397037">
      <w:pPr>
        <w:pStyle w:val="ListParagraph"/>
        <w:widowControl w:val="0"/>
        <w:numPr>
          <w:ilvl w:val="1"/>
          <w:numId w:val="4"/>
        </w:numPr>
        <w:autoSpaceDE w:val="0"/>
        <w:autoSpaceDN w:val="0"/>
        <w:adjustRightInd w:val="0"/>
        <w:ind w:leftChars="0" w:left="2160"/>
        <w:rPr>
          <w:rFonts w:asciiTheme="minorHAnsi" w:eastAsia="Times New Roman" w:hAnsiTheme="minorHAnsi"/>
          <w:color w:val="0070C0"/>
          <w:szCs w:val="20"/>
          <w:lang w:val="en-US" w:eastAsia="en-US"/>
        </w:rPr>
      </w:pPr>
      <w:r w:rsidRPr="00B651C8">
        <w:rPr>
          <w:rFonts w:asciiTheme="minorHAnsi" w:eastAsia="Times New Roman" w:hAnsiTheme="minorHAnsi"/>
          <w:color w:val="0070C0"/>
          <w:szCs w:val="20"/>
          <w:lang w:val="en-US" w:eastAsia="en-US"/>
        </w:rPr>
        <w:t>Note: this does not necessarily mean that the techniques studied will have spec impact</w:t>
      </w:r>
    </w:p>
    <w:p w14:paraId="13577934" w14:textId="77777777" w:rsidR="00397037" w:rsidRPr="002A513C" w:rsidRDefault="00397037" w:rsidP="00397037">
      <w:pPr>
        <w:rPr>
          <w:color w:val="BFBFBF" w:themeColor="background1" w:themeShade="BF"/>
          <w:lang w:val="en-GB"/>
        </w:rPr>
      </w:pPr>
    </w:p>
    <w:p w14:paraId="343D725F" w14:textId="2289A096" w:rsidR="00E5286F" w:rsidRDefault="005D18A9" w:rsidP="00397037">
      <w:pPr>
        <w:jc w:val="both"/>
        <w:rPr>
          <w:rFonts w:ascii="Arial" w:hAnsi="Arial" w:cs="Arial"/>
          <w:lang w:eastAsia="ja-JP"/>
        </w:rPr>
      </w:pPr>
      <w:r>
        <w:rPr>
          <w:rFonts w:ascii="Arial" w:hAnsi="Arial" w:cs="Arial"/>
          <w:lang w:eastAsia="ja-JP"/>
        </w:rPr>
        <w:t xml:space="preserve">Numerous </w:t>
      </w:r>
      <w:r w:rsidR="00646167">
        <w:rPr>
          <w:rFonts w:ascii="Arial" w:hAnsi="Arial" w:cs="Arial"/>
          <w:lang w:eastAsia="ja-JP"/>
        </w:rPr>
        <w:t>types of measurement relaxation and reduction are being proposed</w:t>
      </w:r>
      <w:r w:rsidR="00DB47FD">
        <w:rPr>
          <w:rFonts w:ascii="Arial" w:hAnsi="Arial" w:cs="Arial"/>
          <w:lang w:eastAsia="ja-JP"/>
        </w:rPr>
        <w:t xml:space="preserve"> </w:t>
      </w:r>
      <w:r w:rsidR="00F7506A">
        <w:rPr>
          <w:rFonts w:ascii="Arial" w:hAnsi="Arial" w:cs="Arial"/>
          <w:lang w:eastAsia="ja-JP"/>
        </w:rPr>
        <w:t>in the SI</w:t>
      </w:r>
      <w:r w:rsidR="00646167">
        <w:rPr>
          <w:rFonts w:ascii="Arial" w:hAnsi="Arial" w:cs="Arial"/>
          <w:lang w:eastAsia="ja-JP"/>
        </w:rPr>
        <w:t xml:space="preserve">. </w:t>
      </w:r>
      <w:r w:rsidR="00397037" w:rsidRPr="00AF22DC">
        <w:rPr>
          <w:rFonts w:ascii="Arial" w:hAnsi="Arial" w:cs="Arial"/>
          <w:lang w:eastAsia="ja-JP"/>
        </w:rPr>
        <w:t xml:space="preserve">Main classes of improvement being discussed are targeting shorter and less frequent measurement durations and collecting fewer L1 samples per measurement. </w:t>
      </w:r>
    </w:p>
    <w:p w14:paraId="7C4C65DD" w14:textId="196CD37E" w:rsidR="00397037" w:rsidRDefault="006A27A3" w:rsidP="00397037">
      <w:pPr>
        <w:jc w:val="both"/>
        <w:rPr>
          <w:rFonts w:ascii="Arial" w:hAnsi="Arial" w:cs="Arial"/>
          <w:lang w:eastAsia="ja-JP"/>
        </w:rPr>
      </w:pPr>
      <w:r>
        <w:rPr>
          <w:rFonts w:ascii="Arial" w:hAnsi="Arial" w:cs="Arial"/>
          <w:lang w:eastAsia="ja-JP"/>
        </w:rPr>
        <w:lastRenderedPageBreak/>
        <w:t>T</w:t>
      </w:r>
      <w:r w:rsidR="009D5C67">
        <w:rPr>
          <w:rFonts w:ascii="Arial" w:hAnsi="Arial" w:cs="Arial"/>
          <w:lang w:eastAsia="ja-JP"/>
        </w:rPr>
        <w:t xml:space="preserve">he need for </w:t>
      </w:r>
      <w:r w:rsidR="00397037" w:rsidRPr="00AF22DC">
        <w:rPr>
          <w:rFonts w:ascii="Arial" w:hAnsi="Arial" w:cs="Arial"/>
          <w:lang w:eastAsia="ja-JP"/>
        </w:rPr>
        <w:t xml:space="preserve">other-cell measurement </w:t>
      </w:r>
      <w:r w:rsidR="009D5C67">
        <w:rPr>
          <w:rFonts w:ascii="Arial" w:hAnsi="Arial" w:cs="Arial"/>
          <w:lang w:eastAsia="ja-JP"/>
        </w:rPr>
        <w:t>is</w:t>
      </w:r>
      <w:r w:rsidR="00397037" w:rsidRPr="00AF22DC">
        <w:rPr>
          <w:rFonts w:ascii="Arial" w:hAnsi="Arial" w:cs="Arial"/>
          <w:lang w:eastAsia="ja-JP"/>
        </w:rPr>
        <w:t xml:space="preserve"> determined by serving cell </w:t>
      </w:r>
      <w:r w:rsidR="009D5C67">
        <w:rPr>
          <w:rFonts w:ascii="Arial" w:hAnsi="Arial" w:cs="Arial"/>
          <w:lang w:eastAsia="ja-JP"/>
        </w:rPr>
        <w:t>status</w:t>
      </w:r>
      <w:r w:rsidR="00C74D64">
        <w:rPr>
          <w:rFonts w:ascii="Arial" w:hAnsi="Arial" w:cs="Arial"/>
          <w:lang w:eastAsia="ja-JP"/>
        </w:rPr>
        <w:t xml:space="preserve">; those measurements are typically activated only when serving cell </w:t>
      </w:r>
      <w:r w:rsidR="003512B3">
        <w:rPr>
          <w:rFonts w:ascii="Arial" w:hAnsi="Arial" w:cs="Arial"/>
          <w:lang w:eastAsia="ja-JP"/>
        </w:rPr>
        <w:t>quality variations or reduction are observed. As the serving cell</w:t>
      </w:r>
      <w:r w:rsidR="00397037" w:rsidRPr="00AF22DC">
        <w:rPr>
          <w:rFonts w:ascii="Arial" w:hAnsi="Arial" w:cs="Arial"/>
          <w:lang w:eastAsia="ja-JP"/>
        </w:rPr>
        <w:t xml:space="preserve"> </w:t>
      </w:r>
      <w:r w:rsidR="009D5C67">
        <w:rPr>
          <w:rFonts w:ascii="Arial" w:hAnsi="Arial" w:cs="Arial"/>
          <w:lang w:eastAsia="ja-JP"/>
        </w:rPr>
        <w:t>is</w:t>
      </w:r>
      <w:r w:rsidR="00397037" w:rsidRPr="00AF22DC">
        <w:rPr>
          <w:rFonts w:ascii="Arial" w:hAnsi="Arial" w:cs="Arial"/>
          <w:lang w:eastAsia="ja-JP"/>
        </w:rPr>
        <w:t xml:space="preserve"> monitored more often, the measurement reduction efforts may be viewed as directed primarily towards serving cell measurements. Currently, </w:t>
      </w:r>
      <w:r w:rsidR="00811E7A">
        <w:rPr>
          <w:rFonts w:ascii="Arial" w:hAnsi="Arial" w:cs="Arial"/>
          <w:lang w:eastAsia="ja-JP"/>
        </w:rPr>
        <w:t xml:space="preserve">typical </w:t>
      </w:r>
      <w:r w:rsidR="002E4194">
        <w:rPr>
          <w:rFonts w:ascii="Arial" w:hAnsi="Arial" w:cs="Arial"/>
          <w:lang w:eastAsia="ja-JP"/>
        </w:rPr>
        <w:t>UE configuration by the NW</w:t>
      </w:r>
      <w:r w:rsidR="00397037" w:rsidRPr="00AF22DC">
        <w:rPr>
          <w:rFonts w:ascii="Arial" w:hAnsi="Arial" w:cs="Arial"/>
          <w:lang w:eastAsia="ja-JP"/>
        </w:rPr>
        <w:t xml:space="preserve"> </w:t>
      </w:r>
      <w:r w:rsidR="002E4194">
        <w:rPr>
          <w:rFonts w:ascii="Arial" w:hAnsi="Arial" w:cs="Arial"/>
          <w:lang w:eastAsia="ja-JP"/>
        </w:rPr>
        <w:t>is expected to be such</w:t>
      </w:r>
      <w:r w:rsidR="00397037" w:rsidRPr="00AF22DC">
        <w:rPr>
          <w:rFonts w:ascii="Arial" w:hAnsi="Arial" w:cs="Arial"/>
          <w:lang w:eastAsia="ja-JP"/>
        </w:rPr>
        <w:t xml:space="preserve"> that the UE should not wake up more often for measurements than it does for PDCCH monitoring according to its DRX/CDRX configuration (data scheduling in connected </w:t>
      </w:r>
      <w:r w:rsidR="002E4194">
        <w:rPr>
          <w:rFonts w:ascii="Arial" w:hAnsi="Arial" w:cs="Arial"/>
          <w:lang w:eastAsia="ja-JP"/>
        </w:rPr>
        <w:t xml:space="preserve">mode </w:t>
      </w:r>
      <w:r w:rsidR="00397037" w:rsidRPr="00AF22DC">
        <w:rPr>
          <w:rFonts w:ascii="Arial" w:hAnsi="Arial" w:cs="Arial"/>
          <w:lang w:eastAsia="ja-JP"/>
        </w:rPr>
        <w:t>or paging in idle/inactive</w:t>
      </w:r>
      <w:r w:rsidR="002E4194">
        <w:rPr>
          <w:rFonts w:ascii="Arial" w:hAnsi="Arial" w:cs="Arial"/>
          <w:lang w:eastAsia="ja-JP"/>
        </w:rPr>
        <w:t xml:space="preserve"> mode</w:t>
      </w:r>
      <w:r w:rsidR="00397037" w:rsidRPr="00AF22DC">
        <w:rPr>
          <w:rFonts w:ascii="Arial" w:hAnsi="Arial" w:cs="Arial"/>
          <w:lang w:eastAsia="ja-JP"/>
        </w:rPr>
        <w:t xml:space="preserve">). </w:t>
      </w:r>
      <w:r w:rsidR="002E4194">
        <w:rPr>
          <w:rFonts w:ascii="Arial" w:hAnsi="Arial" w:cs="Arial"/>
          <w:lang w:eastAsia="ja-JP"/>
        </w:rPr>
        <w:t xml:space="preserve">Therefore, in </w:t>
      </w:r>
      <w:r w:rsidR="00B70C8A">
        <w:rPr>
          <w:rFonts w:ascii="Arial" w:hAnsi="Arial" w:cs="Arial"/>
          <w:lang w:eastAsia="ja-JP"/>
        </w:rPr>
        <w:t>practice,</w:t>
      </w:r>
      <w:r w:rsidR="00397037" w:rsidRPr="00AF22DC">
        <w:rPr>
          <w:rFonts w:ascii="Arial" w:hAnsi="Arial" w:cs="Arial"/>
          <w:lang w:eastAsia="ja-JP"/>
        </w:rPr>
        <w:t xml:space="preserve"> serving cell measurement reduction, e.g. sparser L1 sample collection, </w:t>
      </w:r>
      <w:r w:rsidR="00B70C8A">
        <w:rPr>
          <w:rFonts w:ascii="Arial" w:hAnsi="Arial" w:cs="Arial"/>
          <w:lang w:eastAsia="ja-JP"/>
        </w:rPr>
        <w:t>may not have a major UE</w:t>
      </w:r>
      <w:r w:rsidR="00397037" w:rsidRPr="00AF22DC">
        <w:rPr>
          <w:rFonts w:ascii="Arial" w:hAnsi="Arial" w:cs="Arial"/>
          <w:lang w:eastAsia="ja-JP"/>
        </w:rPr>
        <w:t xml:space="preserve"> PS benefit</w:t>
      </w:r>
      <w:r w:rsidR="00C95315">
        <w:rPr>
          <w:rFonts w:ascii="Arial" w:hAnsi="Arial" w:cs="Arial"/>
          <w:lang w:eastAsia="ja-JP"/>
        </w:rPr>
        <w:t xml:space="preserve">, especially if taken in the broader context of the </w:t>
      </w:r>
      <w:r w:rsidR="00AA430E">
        <w:rPr>
          <w:rFonts w:ascii="Arial" w:hAnsi="Arial" w:cs="Arial"/>
          <w:lang w:eastAsia="ja-JP"/>
        </w:rPr>
        <w:t>UE operation</w:t>
      </w:r>
      <w:r w:rsidR="00397037" w:rsidRPr="00AF22DC">
        <w:rPr>
          <w:rFonts w:ascii="Arial" w:hAnsi="Arial" w:cs="Arial"/>
          <w:lang w:eastAsia="ja-JP"/>
        </w:rPr>
        <w:t xml:space="preserve">. </w:t>
      </w:r>
    </w:p>
    <w:p w14:paraId="18A6F1E5" w14:textId="7D7492A0" w:rsidR="00C51E89" w:rsidRDefault="00EF7ED2" w:rsidP="00C51E89">
      <w:pPr>
        <w:pStyle w:val="Observation"/>
      </w:pPr>
      <w:bookmarkStart w:id="0" w:name="_Toc1145494"/>
      <w:r>
        <w:t xml:space="preserve">Reduction of L1 </w:t>
      </w:r>
      <w:r w:rsidR="00311F71">
        <w:t xml:space="preserve">measurement </w:t>
      </w:r>
      <w:r>
        <w:t xml:space="preserve">sample collection </w:t>
      </w:r>
      <w:r w:rsidR="00B44E34">
        <w:t>does not necessarily reduce the frequency of UE wake-up in DRX/CDRX</w:t>
      </w:r>
      <w:r w:rsidR="00C51E89">
        <w:t>.</w:t>
      </w:r>
      <w:bookmarkEnd w:id="0"/>
    </w:p>
    <w:p w14:paraId="21242FC3" w14:textId="4D040BCF" w:rsidR="00BB7BA9" w:rsidRDefault="005F0327" w:rsidP="00397037">
      <w:pPr>
        <w:jc w:val="both"/>
        <w:rPr>
          <w:rFonts w:ascii="Arial" w:hAnsi="Arial" w:cs="Arial"/>
          <w:lang w:eastAsia="ja-JP"/>
        </w:rPr>
      </w:pPr>
      <w:r>
        <w:rPr>
          <w:rFonts w:ascii="Arial" w:hAnsi="Arial" w:cs="Arial"/>
          <w:lang w:eastAsia="ja-JP"/>
        </w:rPr>
        <w:t xml:space="preserve">The </w:t>
      </w:r>
      <w:r w:rsidR="000B20A9">
        <w:rPr>
          <w:rFonts w:ascii="Arial" w:hAnsi="Arial" w:cs="Arial"/>
          <w:lang w:eastAsia="ja-JP"/>
        </w:rPr>
        <w:t xml:space="preserve">measurements are ultimately used by UEs to </w:t>
      </w:r>
      <w:r w:rsidR="0005340B">
        <w:rPr>
          <w:rFonts w:ascii="Arial" w:hAnsi="Arial" w:cs="Arial"/>
          <w:lang w:eastAsia="ja-JP"/>
        </w:rPr>
        <w:t>recognize the presence of new cells that may be better than t</w:t>
      </w:r>
      <w:r w:rsidR="00A8070B">
        <w:rPr>
          <w:rFonts w:ascii="Arial" w:hAnsi="Arial" w:cs="Arial"/>
          <w:lang w:eastAsia="ja-JP"/>
        </w:rPr>
        <w:t>h</w:t>
      </w:r>
      <w:r w:rsidR="0005340B">
        <w:rPr>
          <w:rFonts w:ascii="Arial" w:hAnsi="Arial" w:cs="Arial"/>
          <w:lang w:eastAsia="ja-JP"/>
        </w:rPr>
        <w:t xml:space="preserve">e current serving cell, and to trigger </w:t>
      </w:r>
      <w:r w:rsidR="00A8070B">
        <w:rPr>
          <w:rFonts w:ascii="Arial" w:hAnsi="Arial" w:cs="Arial"/>
          <w:lang w:eastAsia="ja-JP"/>
        </w:rPr>
        <w:t xml:space="preserve">measurement and </w:t>
      </w:r>
      <w:r w:rsidR="000B20A9">
        <w:rPr>
          <w:rFonts w:ascii="Arial" w:hAnsi="Arial" w:cs="Arial"/>
          <w:lang w:eastAsia="ja-JP"/>
        </w:rPr>
        <w:t>re</w:t>
      </w:r>
      <w:r w:rsidR="00A8070B">
        <w:rPr>
          <w:rFonts w:ascii="Arial" w:hAnsi="Arial" w:cs="Arial"/>
          <w:lang w:eastAsia="ja-JP"/>
        </w:rPr>
        <w:t xml:space="preserve">porting procedures according to </w:t>
      </w:r>
      <w:r w:rsidR="00A62154">
        <w:rPr>
          <w:rFonts w:ascii="Arial" w:hAnsi="Arial" w:cs="Arial"/>
          <w:lang w:eastAsia="ja-JP"/>
        </w:rPr>
        <w:t xml:space="preserve">configurations by the NW. </w:t>
      </w:r>
      <w:r w:rsidR="00A95837">
        <w:rPr>
          <w:rFonts w:ascii="Arial" w:hAnsi="Arial" w:cs="Arial"/>
          <w:lang w:eastAsia="ja-JP"/>
        </w:rPr>
        <w:t xml:space="preserve">As in Rel-15, sample collection at the UE is to a large extent </w:t>
      </w:r>
      <w:r w:rsidR="00AD283C">
        <w:rPr>
          <w:rFonts w:ascii="Arial" w:hAnsi="Arial" w:cs="Arial"/>
          <w:lang w:eastAsia="ja-JP"/>
        </w:rPr>
        <w:t xml:space="preserve">up to UE implementation, and findings in the SI/WI may be used by UEs to </w:t>
      </w:r>
      <w:r w:rsidR="00FD0FC8">
        <w:rPr>
          <w:rFonts w:ascii="Arial" w:hAnsi="Arial" w:cs="Arial"/>
          <w:lang w:eastAsia="ja-JP"/>
        </w:rPr>
        <w:t xml:space="preserve">optimize such implementations for the purpose of PS. However, </w:t>
      </w:r>
      <w:r w:rsidR="00E80963">
        <w:rPr>
          <w:rFonts w:ascii="Arial" w:hAnsi="Arial" w:cs="Arial"/>
          <w:lang w:eastAsia="ja-JP"/>
        </w:rPr>
        <w:t xml:space="preserve">if any changes with spec impact are </w:t>
      </w:r>
      <w:r w:rsidR="005638AC">
        <w:rPr>
          <w:rFonts w:ascii="Arial" w:hAnsi="Arial" w:cs="Arial"/>
          <w:lang w:eastAsia="ja-JP"/>
        </w:rPr>
        <w:t xml:space="preserve">considered, these must be transparent to mobility performance requirements agreed </w:t>
      </w:r>
      <w:r w:rsidR="000C40CF" w:rsidRPr="00AF22DC">
        <w:rPr>
          <w:rFonts w:ascii="Arial" w:hAnsi="Arial" w:cs="Arial"/>
          <w:lang w:eastAsia="ja-JP"/>
        </w:rPr>
        <w:t>by RAN4</w:t>
      </w:r>
      <w:r w:rsidR="000C40CF">
        <w:rPr>
          <w:rFonts w:ascii="Arial" w:hAnsi="Arial" w:cs="Arial"/>
          <w:lang w:eastAsia="ja-JP"/>
        </w:rPr>
        <w:t xml:space="preserve"> </w:t>
      </w:r>
      <w:r w:rsidR="005638AC">
        <w:rPr>
          <w:rFonts w:ascii="Arial" w:hAnsi="Arial" w:cs="Arial"/>
          <w:lang w:eastAsia="ja-JP"/>
        </w:rPr>
        <w:t>in Rel-15.</w:t>
      </w:r>
      <w:r w:rsidR="000B20A9">
        <w:rPr>
          <w:rFonts w:ascii="Arial" w:hAnsi="Arial" w:cs="Arial"/>
          <w:lang w:eastAsia="ja-JP"/>
        </w:rPr>
        <w:t xml:space="preserve"> </w:t>
      </w:r>
      <w:r w:rsidR="00BC10AF">
        <w:rPr>
          <w:rFonts w:ascii="Arial" w:hAnsi="Arial" w:cs="Arial"/>
          <w:lang w:eastAsia="ja-JP"/>
        </w:rPr>
        <w:t xml:space="preserve">Results presented </w:t>
      </w:r>
      <w:r w:rsidR="00BB1F28">
        <w:rPr>
          <w:rFonts w:ascii="Arial" w:hAnsi="Arial" w:cs="Arial"/>
          <w:lang w:eastAsia="ja-JP"/>
        </w:rPr>
        <w:t xml:space="preserve">e.g. </w:t>
      </w:r>
      <w:r w:rsidR="00BC10AF">
        <w:rPr>
          <w:rFonts w:ascii="Arial" w:hAnsi="Arial" w:cs="Arial"/>
          <w:lang w:eastAsia="ja-JP"/>
        </w:rPr>
        <w:t xml:space="preserve">in </w:t>
      </w:r>
      <w:r w:rsidR="00BC10AF" w:rsidRPr="00121525">
        <w:rPr>
          <w:rFonts w:ascii="Arial" w:hAnsi="Arial" w:cs="Arial"/>
          <w:lang w:eastAsia="ja-JP"/>
        </w:rPr>
        <w:t>[</w:t>
      </w:r>
      <w:r w:rsidR="00121525" w:rsidRPr="004379EC">
        <w:rPr>
          <w:rFonts w:ascii="Arial" w:hAnsi="Arial" w:cs="Arial"/>
          <w:lang w:eastAsia="ja-JP"/>
        </w:rPr>
        <w:t>5</w:t>
      </w:r>
      <w:r w:rsidR="00BC10AF">
        <w:rPr>
          <w:rFonts w:ascii="Arial" w:hAnsi="Arial" w:cs="Arial"/>
          <w:lang w:eastAsia="ja-JP"/>
        </w:rPr>
        <w:t xml:space="preserve">] </w:t>
      </w:r>
      <w:r w:rsidR="00BB1F28">
        <w:rPr>
          <w:rFonts w:ascii="Arial" w:hAnsi="Arial" w:cs="Arial"/>
          <w:lang w:eastAsia="ja-JP"/>
        </w:rPr>
        <w:t xml:space="preserve">suggest that </w:t>
      </w:r>
      <w:r w:rsidR="006B1CE7">
        <w:rPr>
          <w:rFonts w:ascii="Arial" w:hAnsi="Arial" w:cs="Arial"/>
          <w:lang w:eastAsia="ja-JP"/>
        </w:rPr>
        <w:t xml:space="preserve">relaxed measurements </w:t>
      </w:r>
      <w:r w:rsidR="007D57B6">
        <w:rPr>
          <w:rFonts w:ascii="Arial" w:hAnsi="Arial" w:cs="Arial"/>
          <w:lang w:eastAsia="ja-JP"/>
        </w:rPr>
        <w:t xml:space="preserve">e.g. based on SSB </w:t>
      </w:r>
      <w:r w:rsidR="006B1CE7">
        <w:rPr>
          <w:rFonts w:ascii="Arial" w:hAnsi="Arial" w:cs="Arial"/>
          <w:lang w:eastAsia="ja-JP"/>
        </w:rPr>
        <w:t xml:space="preserve">have a </w:t>
      </w:r>
      <w:r w:rsidR="002E6115">
        <w:rPr>
          <w:rFonts w:ascii="Arial" w:hAnsi="Arial" w:cs="Arial"/>
          <w:lang w:eastAsia="ja-JP"/>
        </w:rPr>
        <w:t>notable</w:t>
      </w:r>
      <w:r w:rsidR="006B1CE7">
        <w:rPr>
          <w:rFonts w:ascii="Arial" w:hAnsi="Arial" w:cs="Arial"/>
          <w:lang w:eastAsia="ja-JP"/>
        </w:rPr>
        <w:t xml:space="preserve"> </w:t>
      </w:r>
      <w:r w:rsidR="002E6115">
        <w:rPr>
          <w:rFonts w:ascii="Arial" w:hAnsi="Arial" w:cs="Arial"/>
          <w:lang w:eastAsia="ja-JP"/>
        </w:rPr>
        <w:t xml:space="preserve">negative impact </w:t>
      </w:r>
      <w:r w:rsidR="00ED3CD4">
        <w:rPr>
          <w:rFonts w:ascii="Arial" w:hAnsi="Arial" w:cs="Arial"/>
          <w:lang w:eastAsia="ja-JP"/>
        </w:rPr>
        <w:t xml:space="preserve">on </w:t>
      </w:r>
      <w:r w:rsidR="006B1CE7">
        <w:rPr>
          <w:rFonts w:ascii="Arial" w:hAnsi="Arial" w:cs="Arial"/>
          <w:lang w:eastAsia="ja-JP"/>
        </w:rPr>
        <w:t xml:space="preserve">measurement quality that would affect </w:t>
      </w:r>
      <w:r w:rsidR="004D677E">
        <w:rPr>
          <w:rFonts w:ascii="Arial" w:hAnsi="Arial" w:cs="Arial"/>
          <w:lang w:eastAsia="ja-JP"/>
        </w:rPr>
        <w:t xml:space="preserve">perceived mobility performance and robustness. </w:t>
      </w:r>
      <w:r>
        <w:rPr>
          <w:rFonts w:ascii="Arial" w:hAnsi="Arial" w:cs="Arial"/>
          <w:lang w:eastAsia="ja-JP"/>
        </w:rPr>
        <w:t>In order to maintain NR system robustness,</w:t>
      </w:r>
      <w:r w:rsidR="00B70C8A" w:rsidRPr="00AF22DC">
        <w:rPr>
          <w:rFonts w:ascii="Arial" w:hAnsi="Arial" w:cs="Arial"/>
          <w:lang w:eastAsia="ja-JP"/>
        </w:rPr>
        <w:t xml:space="preserve"> any changes </w:t>
      </w:r>
      <w:r w:rsidR="00B70C8A">
        <w:rPr>
          <w:rFonts w:ascii="Arial" w:hAnsi="Arial" w:cs="Arial"/>
          <w:lang w:eastAsia="ja-JP"/>
        </w:rPr>
        <w:t xml:space="preserve">to UE behavior resulting from the SI/WI </w:t>
      </w:r>
      <w:r w:rsidR="00B70C8A" w:rsidRPr="00AF22DC">
        <w:rPr>
          <w:rFonts w:ascii="Arial" w:hAnsi="Arial" w:cs="Arial"/>
          <w:lang w:eastAsia="ja-JP"/>
        </w:rPr>
        <w:t>s</w:t>
      </w:r>
      <w:r w:rsidR="008B1C6F">
        <w:rPr>
          <w:rFonts w:ascii="Arial" w:hAnsi="Arial" w:cs="Arial"/>
          <w:lang w:eastAsia="ja-JP"/>
        </w:rPr>
        <w:t>h</w:t>
      </w:r>
      <w:r w:rsidR="00B70C8A" w:rsidRPr="00AF22DC">
        <w:rPr>
          <w:rFonts w:ascii="Arial" w:hAnsi="Arial" w:cs="Arial"/>
          <w:lang w:eastAsia="ja-JP"/>
        </w:rPr>
        <w:t xml:space="preserve">ould not affect the existing cell detection </w:t>
      </w:r>
      <w:r w:rsidR="00DB2964">
        <w:rPr>
          <w:rFonts w:ascii="Arial" w:hAnsi="Arial" w:cs="Arial"/>
          <w:lang w:eastAsia="ja-JP"/>
        </w:rPr>
        <w:t xml:space="preserve">and measurement </w:t>
      </w:r>
      <w:r w:rsidR="00B70C8A" w:rsidRPr="00AF22DC">
        <w:rPr>
          <w:rFonts w:ascii="Arial" w:hAnsi="Arial" w:cs="Arial"/>
          <w:lang w:eastAsia="ja-JP"/>
        </w:rPr>
        <w:t xml:space="preserve">requirements. </w:t>
      </w:r>
    </w:p>
    <w:p w14:paraId="3C493942" w14:textId="03605186" w:rsidR="00B70C8A" w:rsidRDefault="00BA679A" w:rsidP="00397037">
      <w:pPr>
        <w:jc w:val="both"/>
        <w:rPr>
          <w:rFonts w:ascii="Arial" w:hAnsi="Arial" w:cs="Arial"/>
          <w:lang w:eastAsia="ja-JP"/>
        </w:rPr>
      </w:pPr>
      <w:r>
        <w:rPr>
          <w:rFonts w:ascii="Arial" w:hAnsi="Arial" w:cs="Arial"/>
          <w:lang w:eastAsia="ja-JP"/>
        </w:rPr>
        <w:t xml:space="preserve">Any </w:t>
      </w:r>
      <w:r w:rsidR="00FE0B07">
        <w:rPr>
          <w:rFonts w:ascii="Arial" w:hAnsi="Arial" w:cs="Arial"/>
          <w:lang w:eastAsia="ja-JP"/>
        </w:rPr>
        <w:t>configuration changes must furthermore be under the control of the NW.</w:t>
      </w:r>
    </w:p>
    <w:p w14:paraId="324A447D" w14:textId="6FE153A0" w:rsidR="00CE0568" w:rsidRDefault="00FE0B07" w:rsidP="00C51E89">
      <w:pPr>
        <w:pStyle w:val="Proposal"/>
      </w:pPr>
      <w:bookmarkStart w:id="1" w:name="_Toc1145500"/>
      <w:r>
        <w:t>C</w:t>
      </w:r>
      <w:r w:rsidR="00AA1B61">
        <w:t xml:space="preserve">hanges to UE measurement behavior </w:t>
      </w:r>
      <w:r w:rsidR="00CE0568">
        <w:t xml:space="preserve">must not lead to </w:t>
      </w:r>
      <w:r w:rsidR="00816DEE">
        <w:t>degrading</w:t>
      </w:r>
      <w:r w:rsidR="00CE0568">
        <w:t xml:space="preserve"> cell detection and mobility performance </w:t>
      </w:r>
      <w:r w:rsidR="00EE5469">
        <w:t xml:space="preserve">compared to RAN4 </w:t>
      </w:r>
      <w:r w:rsidR="00CE0568">
        <w:t>requirements defined in Rel-15</w:t>
      </w:r>
      <w:r w:rsidR="00C51E89" w:rsidRPr="00186AD7">
        <w:t>.</w:t>
      </w:r>
      <w:bookmarkEnd w:id="1"/>
    </w:p>
    <w:p w14:paraId="15474C3D" w14:textId="44CCF538" w:rsidR="00C51E89" w:rsidRPr="00C51E89" w:rsidRDefault="00087EEB" w:rsidP="00C51E89">
      <w:pPr>
        <w:pStyle w:val="Proposal"/>
      </w:pPr>
      <w:bookmarkStart w:id="2" w:name="_Toc1145501"/>
      <w:r>
        <w:t xml:space="preserve">Changes to UE measurement behavior </w:t>
      </w:r>
      <w:r w:rsidR="00F6342D">
        <w:t xml:space="preserve">for UE PS purposes </w:t>
      </w:r>
      <w:r>
        <w:t>that</w:t>
      </w:r>
      <w:r w:rsidR="00F6342D">
        <w:t xml:space="preserve"> are not fully transparent to the NW must be under NW control</w:t>
      </w:r>
      <w:r w:rsidR="00CE0568">
        <w:t>.</w:t>
      </w:r>
      <w:bookmarkEnd w:id="2"/>
    </w:p>
    <w:p w14:paraId="6407AB66" w14:textId="7DB45BCC" w:rsidR="00C51E89" w:rsidRDefault="0098556F" w:rsidP="00397037">
      <w:pPr>
        <w:jc w:val="both"/>
        <w:rPr>
          <w:rFonts w:ascii="Arial" w:hAnsi="Arial" w:cs="Arial"/>
          <w:lang w:eastAsia="ja-JP"/>
        </w:rPr>
      </w:pPr>
      <w:r>
        <w:rPr>
          <w:rFonts w:ascii="Arial" w:hAnsi="Arial" w:cs="Arial"/>
          <w:lang w:eastAsia="ja-JP"/>
        </w:rPr>
        <w:t xml:space="preserve">A stationary UE class is being proposed to capture possible </w:t>
      </w:r>
      <w:r w:rsidR="00B07651">
        <w:rPr>
          <w:rFonts w:ascii="Arial" w:hAnsi="Arial" w:cs="Arial"/>
          <w:lang w:eastAsia="ja-JP"/>
        </w:rPr>
        <w:t>changes to allowed UE behavior</w:t>
      </w:r>
      <w:r w:rsidR="009D040D">
        <w:rPr>
          <w:rFonts w:ascii="Arial" w:hAnsi="Arial" w:cs="Arial"/>
          <w:lang w:eastAsia="ja-JP"/>
        </w:rPr>
        <w:t xml:space="preserve"> for </w:t>
      </w:r>
      <w:r w:rsidR="00F92473">
        <w:rPr>
          <w:rFonts w:ascii="Arial" w:hAnsi="Arial" w:cs="Arial"/>
          <w:lang w:eastAsia="ja-JP"/>
        </w:rPr>
        <w:t>stationary UEs</w:t>
      </w:r>
      <w:r w:rsidR="00B07651">
        <w:rPr>
          <w:rFonts w:ascii="Arial" w:hAnsi="Arial" w:cs="Arial"/>
          <w:lang w:eastAsia="ja-JP"/>
        </w:rPr>
        <w:t xml:space="preserve">. </w:t>
      </w:r>
      <w:r w:rsidR="00253832">
        <w:rPr>
          <w:rFonts w:ascii="Arial" w:hAnsi="Arial" w:cs="Arial"/>
          <w:lang w:eastAsia="ja-JP"/>
        </w:rPr>
        <w:t>Possible i</w:t>
      </w:r>
      <w:r w:rsidR="00B07651">
        <w:rPr>
          <w:rFonts w:ascii="Arial" w:hAnsi="Arial" w:cs="Arial"/>
          <w:lang w:eastAsia="ja-JP"/>
        </w:rPr>
        <w:t xml:space="preserve">ntroduction of such a </w:t>
      </w:r>
      <w:r w:rsidR="00E9394E">
        <w:rPr>
          <w:rFonts w:ascii="Arial" w:hAnsi="Arial" w:cs="Arial"/>
          <w:lang w:eastAsia="ja-JP"/>
        </w:rPr>
        <w:t xml:space="preserve">new class should </w:t>
      </w:r>
      <w:r w:rsidR="00A23BB9">
        <w:rPr>
          <w:rFonts w:ascii="Arial" w:hAnsi="Arial" w:cs="Arial"/>
          <w:lang w:eastAsia="ja-JP"/>
        </w:rPr>
        <w:t xml:space="preserve">not be </w:t>
      </w:r>
      <w:r w:rsidR="00253832">
        <w:rPr>
          <w:rFonts w:ascii="Arial" w:hAnsi="Arial" w:cs="Arial"/>
          <w:lang w:eastAsia="ja-JP"/>
        </w:rPr>
        <w:t xml:space="preserve">handled by RAN1 but should be </w:t>
      </w:r>
      <w:r w:rsidR="00E9394E">
        <w:rPr>
          <w:rFonts w:ascii="Arial" w:hAnsi="Arial" w:cs="Arial"/>
          <w:lang w:eastAsia="ja-JP"/>
        </w:rPr>
        <w:t>studied by RAN2.</w:t>
      </w:r>
    </w:p>
    <w:p w14:paraId="773EBB01" w14:textId="476B94F0" w:rsidR="00E9394E" w:rsidRPr="00C51E89" w:rsidRDefault="00DA4C90" w:rsidP="00E9394E">
      <w:pPr>
        <w:pStyle w:val="Proposal"/>
      </w:pPr>
      <w:bookmarkStart w:id="3" w:name="_Toc1145502"/>
      <w:r>
        <w:rPr>
          <w:rFonts w:cs="Arial"/>
          <w:lang w:eastAsia="ja-JP"/>
        </w:rPr>
        <w:t>Decision whether to i</w:t>
      </w:r>
      <w:r w:rsidR="00E9394E">
        <w:rPr>
          <w:rFonts w:cs="Arial"/>
          <w:lang w:eastAsia="ja-JP"/>
        </w:rPr>
        <w:t>ntroduc</w:t>
      </w:r>
      <w:r w:rsidR="009C1B9D">
        <w:rPr>
          <w:rFonts w:cs="Arial"/>
          <w:lang w:eastAsia="ja-JP"/>
        </w:rPr>
        <w:t>e</w:t>
      </w:r>
      <w:r w:rsidR="00E9394E">
        <w:rPr>
          <w:rFonts w:cs="Arial"/>
          <w:lang w:eastAsia="ja-JP"/>
        </w:rPr>
        <w:t xml:space="preserve"> a new </w:t>
      </w:r>
      <w:r w:rsidR="00365839">
        <w:rPr>
          <w:rFonts w:cs="Arial"/>
          <w:lang w:eastAsia="ja-JP"/>
        </w:rPr>
        <w:t xml:space="preserve">stationary UE </w:t>
      </w:r>
      <w:r w:rsidR="00E9394E">
        <w:rPr>
          <w:rFonts w:cs="Arial"/>
          <w:lang w:eastAsia="ja-JP"/>
        </w:rPr>
        <w:t xml:space="preserve">class should be </w:t>
      </w:r>
      <w:r w:rsidR="000C1953">
        <w:rPr>
          <w:rFonts w:cs="Arial"/>
          <w:lang w:eastAsia="ja-JP"/>
        </w:rPr>
        <w:t xml:space="preserve">handled </w:t>
      </w:r>
      <w:r w:rsidR="00E9394E">
        <w:rPr>
          <w:rFonts w:cs="Arial"/>
          <w:lang w:eastAsia="ja-JP"/>
        </w:rPr>
        <w:t>by RAN2</w:t>
      </w:r>
      <w:r w:rsidR="00E9394E">
        <w:t>.</w:t>
      </w:r>
      <w:bookmarkEnd w:id="3"/>
    </w:p>
    <w:p w14:paraId="68107090" w14:textId="77777777" w:rsidR="00397037" w:rsidRDefault="00397037" w:rsidP="00397037"/>
    <w:p w14:paraId="51B0CC0C" w14:textId="6D41F729" w:rsidR="00AC45D4" w:rsidRDefault="00AC45D4" w:rsidP="00AC45D4">
      <w:pPr>
        <w:pStyle w:val="Heading2"/>
        <w:rPr>
          <w:lang w:val="en-US"/>
        </w:rPr>
      </w:pPr>
      <w:r w:rsidRPr="00C46F81">
        <w:rPr>
          <w:lang w:val="en-US"/>
        </w:rPr>
        <w:t>2.</w:t>
      </w:r>
      <w:r w:rsidR="00B018A8">
        <w:rPr>
          <w:lang w:val="en-US"/>
        </w:rPr>
        <w:t>2</w:t>
      </w:r>
      <w:r w:rsidRPr="00C46F81">
        <w:rPr>
          <w:lang w:val="en-US"/>
        </w:rPr>
        <w:tab/>
        <w:t>Additional signals for RRM measurements</w:t>
      </w:r>
    </w:p>
    <w:p w14:paraId="0690CBDE" w14:textId="77777777" w:rsidR="00AC45D4" w:rsidRPr="0032552A" w:rsidRDefault="00AC45D4" w:rsidP="00AC45D4">
      <w:pPr>
        <w:rPr>
          <w:rFonts w:ascii="Arial" w:hAnsi="Arial" w:cs="Arial"/>
          <w:lang w:eastAsia="ja-JP"/>
        </w:rPr>
      </w:pPr>
      <w:r w:rsidRPr="0032552A">
        <w:rPr>
          <w:rFonts w:ascii="Arial" w:hAnsi="Arial" w:cs="Arial"/>
          <w:lang w:eastAsia="ja-JP"/>
        </w:rPr>
        <w:t xml:space="preserve">The following agreements </w:t>
      </w:r>
      <w:r>
        <w:rPr>
          <w:rFonts w:ascii="Arial" w:hAnsi="Arial" w:cs="Arial"/>
          <w:lang w:eastAsia="ja-JP"/>
        </w:rPr>
        <w:t xml:space="preserve">have been </w:t>
      </w:r>
      <w:r w:rsidRPr="0032552A">
        <w:rPr>
          <w:rFonts w:ascii="Arial" w:hAnsi="Arial" w:cs="Arial"/>
          <w:lang w:eastAsia="ja-JP"/>
        </w:rPr>
        <w:t xml:space="preserve">made </w:t>
      </w:r>
      <w:r>
        <w:rPr>
          <w:rFonts w:ascii="Arial" w:hAnsi="Arial" w:cs="Arial"/>
          <w:lang w:eastAsia="ja-JP"/>
        </w:rPr>
        <w:t xml:space="preserve">before </w:t>
      </w:r>
      <w:r w:rsidRPr="0032552A">
        <w:rPr>
          <w:rFonts w:ascii="Arial" w:hAnsi="Arial" w:cs="Arial"/>
          <w:lang w:eastAsia="ja-JP"/>
        </w:rPr>
        <w:t>RAN1#</w:t>
      </w:r>
      <w:r>
        <w:rPr>
          <w:rFonts w:ascii="Arial" w:hAnsi="Arial" w:cs="Arial"/>
          <w:lang w:eastAsia="ja-JP"/>
        </w:rPr>
        <w:t>96</w:t>
      </w:r>
      <w:r w:rsidRPr="0032552A">
        <w:rPr>
          <w:rFonts w:ascii="Arial" w:hAnsi="Arial" w:cs="Arial"/>
          <w:lang w:eastAsia="ja-JP"/>
        </w:rPr>
        <w:t xml:space="preserve"> meeting.</w:t>
      </w:r>
    </w:p>
    <w:p w14:paraId="7BE9BF83" w14:textId="77777777" w:rsidR="00AC45D4" w:rsidRPr="00053E46" w:rsidRDefault="00AC45D4" w:rsidP="00AC45D4">
      <w:pPr>
        <w:ind w:left="720"/>
        <w:rPr>
          <w:color w:val="0070C0"/>
          <w:szCs w:val="20"/>
          <w:lang w:eastAsia="x-none"/>
        </w:rPr>
      </w:pPr>
      <w:r w:rsidRPr="00053E46">
        <w:rPr>
          <w:color w:val="0070C0"/>
          <w:szCs w:val="20"/>
          <w:highlight w:val="green"/>
          <w:lang w:eastAsia="x-none"/>
        </w:rPr>
        <w:t>Agreements</w:t>
      </w:r>
      <w:r>
        <w:rPr>
          <w:color w:val="0070C0"/>
          <w:szCs w:val="20"/>
          <w:highlight w:val="green"/>
          <w:lang w:eastAsia="x-none"/>
        </w:rPr>
        <w:t xml:space="preserve"> RAN1#95</w:t>
      </w:r>
      <w:r w:rsidRPr="00053E46">
        <w:rPr>
          <w:color w:val="0070C0"/>
          <w:szCs w:val="20"/>
          <w:lang w:eastAsia="x-none"/>
        </w:rPr>
        <w:t>:</w:t>
      </w:r>
    </w:p>
    <w:p w14:paraId="516509D0" w14:textId="77777777" w:rsidR="00AC45D4" w:rsidRPr="00053E46" w:rsidRDefault="00AC45D4" w:rsidP="00AC45D4">
      <w:pPr>
        <w:spacing w:before="240" w:after="120"/>
        <w:ind w:left="720"/>
        <w:jc w:val="both"/>
        <w:rPr>
          <w:rFonts w:eastAsia="SimSun"/>
          <w:color w:val="0070C0"/>
          <w:szCs w:val="20"/>
          <w:lang w:eastAsia="zh-CN"/>
        </w:rPr>
      </w:pPr>
      <w:r w:rsidRPr="00053E46">
        <w:rPr>
          <w:rFonts w:eastAsia="SimSun"/>
          <w:color w:val="0070C0"/>
          <w:szCs w:val="20"/>
          <w:lang w:eastAsia="zh-CN"/>
        </w:rPr>
        <w:t xml:space="preserve">Observation: Under certain conditions and certain deployment scenarios, additional resource for RRM measurement </w:t>
      </w:r>
      <w:r w:rsidRPr="00053E46">
        <w:rPr>
          <w:rFonts w:eastAsia="DengXian"/>
          <w:color w:val="0070C0"/>
          <w:szCs w:val="20"/>
          <w:lang w:eastAsia="zh-CN"/>
        </w:rPr>
        <w:t xml:space="preserve">can be </w:t>
      </w:r>
      <w:r w:rsidRPr="00053E46">
        <w:rPr>
          <w:color w:val="0070C0"/>
          <w:szCs w:val="20"/>
          <w:lang w:eastAsia="x-none"/>
        </w:rPr>
        <w:t>beneficial for UE power saving</w:t>
      </w:r>
      <w:r w:rsidRPr="00053E46">
        <w:rPr>
          <w:rFonts w:eastAsia="SimSun"/>
          <w:color w:val="0070C0"/>
          <w:szCs w:val="20"/>
          <w:lang w:eastAsia="zh-CN"/>
        </w:rPr>
        <w:t xml:space="preserve">, including at least the following aspects: </w:t>
      </w:r>
    </w:p>
    <w:p w14:paraId="2C3648E8" w14:textId="77777777" w:rsidR="00AC45D4" w:rsidRPr="00053E46" w:rsidRDefault="00AC45D4" w:rsidP="00AC45D4">
      <w:pPr>
        <w:numPr>
          <w:ilvl w:val="0"/>
          <w:numId w:val="4"/>
        </w:numPr>
        <w:spacing w:after="0" w:line="240" w:lineRule="auto"/>
        <w:ind w:left="1440"/>
        <w:rPr>
          <w:bCs/>
          <w:color w:val="0070C0"/>
          <w:szCs w:val="20"/>
        </w:rPr>
      </w:pPr>
      <w:r w:rsidRPr="00053E46">
        <w:rPr>
          <w:bCs/>
          <w:color w:val="0070C0"/>
          <w:szCs w:val="20"/>
        </w:rPr>
        <w:t xml:space="preserve">Minimizing/reducing the timing gap between measurement (e.g., SSB) and DRX ON duration (e.g., paging monitoring occasion/reception, data reception, etc.) </w:t>
      </w:r>
    </w:p>
    <w:p w14:paraId="3997A5AD" w14:textId="77777777" w:rsidR="00AC45D4" w:rsidRPr="00053E46" w:rsidRDefault="00AC45D4" w:rsidP="00AC45D4">
      <w:pPr>
        <w:numPr>
          <w:ilvl w:val="0"/>
          <w:numId w:val="4"/>
        </w:numPr>
        <w:spacing w:after="0" w:line="240" w:lineRule="auto"/>
        <w:ind w:left="1440"/>
        <w:rPr>
          <w:bCs/>
          <w:color w:val="0070C0"/>
          <w:szCs w:val="20"/>
        </w:rPr>
      </w:pPr>
      <w:r w:rsidRPr="00053E46">
        <w:rPr>
          <w:bCs/>
          <w:color w:val="0070C0"/>
          <w:szCs w:val="20"/>
        </w:rPr>
        <w:t>Additional resource around the measurement occasion, e.g., for AGC assistance</w:t>
      </w:r>
    </w:p>
    <w:p w14:paraId="09BBBCEF" w14:textId="77777777" w:rsidR="00AC45D4" w:rsidRDefault="00AC45D4" w:rsidP="00AC45D4">
      <w:pPr>
        <w:numPr>
          <w:ilvl w:val="0"/>
          <w:numId w:val="4"/>
        </w:numPr>
        <w:spacing w:after="0" w:line="240" w:lineRule="auto"/>
        <w:ind w:left="1440"/>
        <w:rPr>
          <w:bCs/>
          <w:color w:val="0070C0"/>
          <w:szCs w:val="20"/>
        </w:rPr>
      </w:pPr>
      <w:r w:rsidRPr="00053E46">
        <w:rPr>
          <w:bCs/>
          <w:color w:val="0070C0"/>
          <w:szCs w:val="20"/>
        </w:rPr>
        <w:t>Reducing measurement activities by providing additional resource may provide sufficient measurement/T-F accuracy.</w:t>
      </w:r>
    </w:p>
    <w:p w14:paraId="024BE390" w14:textId="77777777" w:rsidR="00AC45D4" w:rsidRDefault="00AC45D4" w:rsidP="00AC45D4">
      <w:pPr>
        <w:spacing w:after="0" w:line="240" w:lineRule="auto"/>
        <w:rPr>
          <w:bCs/>
          <w:color w:val="0070C0"/>
          <w:szCs w:val="20"/>
        </w:rPr>
      </w:pPr>
    </w:p>
    <w:p w14:paraId="3465AA69" w14:textId="77777777" w:rsidR="00AC45D4" w:rsidRPr="001E7498" w:rsidRDefault="00AC45D4" w:rsidP="00AC45D4">
      <w:pPr>
        <w:ind w:left="720"/>
        <w:rPr>
          <w:color w:val="0070C0"/>
          <w:szCs w:val="20"/>
          <w:lang w:eastAsia="x-none"/>
        </w:rPr>
      </w:pPr>
      <w:r w:rsidRPr="001E7498">
        <w:rPr>
          <w:color w:val="0070C0"/>
          <w:szCs w:val="20"/>
          <w:highlight w:val="green"/>
          <w:lang w:eastAsia="x-none"/>
        </w:rPr>
        <w:lastRenderedPageBreak/>
        <w:t>Agreements</w:t>
      </w:r>
      <w:r>
        <w:rPr>
          <w:color w:val="0070C0"/>
          <w:szCs w:val="20"/>
          <w:highlight w:val="green"/>
          <w:lang w:eastAsia="x-none"/>
        </w:rPr>
        <w:t xml:space="preserve"> RAN1#1901AH</w:t>
      </w:r>
      <w:r w:rsidRPr="001E7498">
        <w:rPr>
          <w:color w:val="0070C0"/>
          <w:szCs w:val="20"/>
          <w:lang w:eastAsia="x-none"/>
        </w:rPr>
        <w:t>:</w:t>
      </w:r>
    </w:p>
    <w:p w14:paraId="3B47403C" w14:textId="77777777" w:rsidR="00AC45D4" w:rsidRPr="001E7498" w:rsidRDefault="00AC45D4" w:rsidP="00AC45D4">
      <w:pPr>
        <w:numPr>
          <w:ilvl w:val="0"/>
          <w:numId w:val="4"/>
        </w:numPr>
        <w:spacing w:after="0" w:line="240" w:lineRule="auto"/>
        <w:ind w:left="1440"/>
        <w:rPr>
          <w:bCs/>
          <w:color w:val="0070C0"/>
          <w:szCs w:val="20"/>
        </w:rPr>
      </w:pPr>
      <w:r w:rsidRPr="001E7498">
        <w:rPr>
          <w:bCs/>
          <w:color w:val="0070C0"/>
          <w:szCs w:val="20"/>
        </w:rPr>
        <w:t>The followings can be considered as the usage of additional resource for RRM measurement,</w:t>
      </w:r>
    </w:p>
    <w:p w14:paraId="37781038" w14:textId="77777777" w:rsidR="00AC45D4" w:rsidRPr="001E7498" w:rsidRDefault="00AC45D4" w:rsidP="00AC45D4">
      <w:pPr>
        <w:numPr>
          <w:ilvl w:val="1"/>
          <w:numId w:val="4"/>
        </w:numPr>
        <w:spacing w:after="0" w:line="240" w:lineRule="auto"/>
        <w:ind w:left="2160"/>
        <w:rPr>
          <w:bCs/>
          <w:color w:val="0070C0"/>
          <w:szCs w:val="20"/>
        </w:rPr>
      </w:pPr>
      <w:r w:rsidRPr="001E7498">
        <w:rPr>
          <w:bCs/>
          <w:color w:val="0070C0"/>
          <w:szCs w:val="20"/>
        </w:rPr>
        <w:t>CSI-RS, including TRS</w:t>
      </w:r>
    </w:p>
    <w:p w14:paraId="141306B1" w14:textId="77777777" w:rsidR="00AC45D4" w:rsidRPr="001E7498" w:rsidRDefault="00AC45D4" w:rsidP="00AC45D4">
      <w:pPr>
        <w:numPr>
          <w:ilvl w:val="1"/>
          <w:numId w:val="4"/>
        </w:numPr>
        <w:spacing w:after="0" w:line="240" w:lineRule="auto"/>
        <w:ind w:left="2160"/>
        <w:rPr>
          <w:bCs/>
          <w:color w:val="0070C0"/>
          <w:szCs w:val="20"/>
        </w:rPr>
      </w:pPr>
      <w:r w:rsidRPr="001E7498">
        <w:rPr>
          <w:bCs/>
          <w:color w:val="0070C0"/>
          <w:szCs w:val="20"/>
          <w:lang w:eastAsia="zh-CN"/>
        </w:rPr>
        <w:t>SSS only</w:t>
      </w:r>
    </w:p>
    <w:p w14:paraId="38F47FAE" w14:textId="77777777" w:rsidR="00AC45D4" w:rsidRPr="001E7498" w:rsidRDefault="00AC45D4" w:rsidP="00AC45D4">
      <w:pPr>
        <w:numPr>
          <w:ilvl w:val="1"/>
          <w:numId w:val="4"/>
        </w:numPr>
        <w:spacing w:after="0" w:line="240" w:lineRule="auto"/>
        <w:ind w:left="2160"/>
        <w:rPr>
          <w:bCs/>
          <w:color w:val="0070C0"/>
          <w:szCs w:val="20"/>
        </w:rPr>
      </w:pPr>
      <w:r w:rsidRPr="001E7498">
        <w:rPr>
          <w:bCs/>
          <w:color w:val="0070C0"/>
          <w:szCs w:val="20"/>
          <w:lang w:eastAsia="zh-CN"/>
        </w:rPr>
        <w:t>SSB</w:t>
      </w:r>
    </w:p>
    <w:p w14:paraId="16D305B6" w14:textId="77777777" w:rsidR="00AC45D4" w:rsidRPr="001E7498" w:rsidRDefault="00AC45D4" w:rsidP="00AC45D4">
      <w:pPr>
        <w:numPr>
          <w:ilvl w:val="1"/>
          <w:numId w:val="4"/>
        </w:numPr>
        <w:spacing w:after="0" w:line="240" w:lineRule="auto"/>
        <w:ind w:left="2160"/>
        <w:rPr>
          <w:bCs/>
          <w:color w:val="0070C0"/>
          <w:szCs w:val="20"/>
        </w:rPr>
      </w:pPr>
      <w:r w:rsidRPr="001E7498">
        <w:rPr>
          <w:bCs/>
          <w:color w:val="0070C0"/>
          <w:szCs w:val="20"/>
        </w:rPr>
        <w:t>PSS, SSS and wake-up signaling/paging</w:t>
      </w:r>
    </w:p>
    <w:p w14:paraId="388EE63E" w14:textId="77777777" w:rsidR="00AC45D4" w:rsidRPr="001E7498" w:rsidRDefault="00AC45D4" w:rsidP="00AC45D4">
      <w:pPr>
        <w:numPr>
          <w:ilvl w:val="2"/>
          <w:numId w:val="4"/>
        </w:numPr>
        <w:spacing w:after="0" w:line="240" w:lineRule="auto"/>
        <w:ind w:left="2880"/>
        <w:rPr>
          <w:bCs/>
          <w:color w:val="0070C0"/>
          <w:szCs w:val="20"/>
        </w:rPr>
      </w:pPr>
      <w:r w:rsidRPr="001E7498">
        <w:rPr>
          <w:bCs/>
          <w:color w:val="0070C0"/>
          <w:szCs w:val="20"/>
        </w:rPr>
        <w:t>E.g., including transmitted in SFN (single frequency network) manner</w:t>
      </w:r>
    </w:p>
    <w:p w14:paraId="5D23AB2B" w14:textId="77777777" w:rsidR="00AC45D4" w:rsidRPr="001E7498" w:rsidRDefault="00AC45D4" w:rsidP="00AC45D4">
      <w:pPr>
        <w:numPr>
          <w:ilvl w:val="1"/>
          <w:numId w:val="4"/>
        </w:numPr>
        <w:spacing w:after="0" w:line="240" w:lineRule="auto"/>
        <w:ind w:left="2160"/>
        <w:rPr>
          <w:bCs/>
          <w:color w:val="0070C0"/>
          <w:szCs w:val="20"/>
        </w:rPr>
      </w:pPr>
      <w:r w:rsidRPr="001E7498">
        <w:rPr>
          <w:bCs/>
          <w:color w:val="0070C0"/>
          <w:szCs w:val="20"/>
        </w:rPr>
        <w:t xml:space="preserve">DMRS for RMSI PDCCH/PDSCH for standalone </w:t>
      </w:r>
    </w:p>
    <w:p w14:paraId="3C6A77DF" w14:textId="77777777" w:rsidR="00AC45D4" w:rsidRPr="001E7498" w:rsidRDefault="00AC45D4" w:rsidP="00AC45D4">
      <w:pPr>
        <w:numPr>
          <w:ilvl w:val="1"/>
          <w:numId w:val="4"/>
        </w:numPr>
        <w:spacing w:after="0" w:line="240" w:lineRule="auto"/>
        <w:ind w:left="2160"/>
        <w:rPr>
          <w:bCs/>
          <w:color w:val="0070C0"/>
          <w:szCs w:val="20"/>
        </w:rPr>
      </w:pPr>
      <w:r w:rsidRPr="001E7498">
        <w:rPr>
          <w:bCs/>
          <w:color w:val="0070C0"/>
          <w:szCs w:val="20"/>
        </w:rPr>
        <w:t>Additional new RS/signal (</w:t>
      </w:r>
      <w:proofErr w:type="spellStart"/>
      <w:r w:rsidRPr="001E7498">
        <w:rPr>
          <w:bCs/>
          <w:color w:val="0070C0"/>
          <w:szCs w:val="20"/>
        </w:rPr>
        <w:t>e.g</w:t>
      </w:r>
      <w:proofErr w:type="spellEnd"/>
      <w:r w:rsidRPr="001E7498">
        <w:rPr>
          <w:bCs/>
          <w:color w:val="0070C0"/>
          <w:szCs w:val="20"/>
        </w:rPr>
        <w:t>, configuring additional RS next to SSB) in addition to existing RS/signal in Rel-15</w:t>
      </w:r>
    </w:p>
    <w:p w14:paraId="5B858B63" w14:textId="77777777" w:rsidR="00AC45D4" w:rsidRPr="001E7498" w:rsidRDefault="00AC45D4" w:rsidP="00AC45D4">
      <w:pPr>
        <w:numPr>
          <w:ilvl w:val="1"/>
          <w:numId w:val="4"/>
        </w:numPr>
        <w:spacing w:after="0" w:line="240" w:lineRule="auto"/>
        <w:ind w:left="2160"/>
        <w:rPr>
          <w:bCs/>
          <w:color w:val="0070C0"/>
          <w:szCs w:val="20"/>
        </w:rPr>
      </w:pPr>
      <w:r w:rsidRPr="001E7498">
        <w:rPr>
          <w:rFonts w:hint="eastAsia"/>
          <w:bCs/>
          <w:color w:val="0070C0"/>
          <w:szCs w:val="20"/>
          <w:lang w:eastAsia="zh-CN"/>
        </w:rPr>
        <w:t xml:space="preserve">Note: </w:t>
      </w:r>
      <w:r w:rsidRPr="001E7498">
        <w:rPr>
          <w:bCs/>
          <w:color w:val="0070C0"/>
          <w:szCs w:val="20"/>
        </w:rPr>
        <w:t>Existing structure/waveform of Rel-15 signals/channels is recommended to be studied for additional resource</w:t>
      </w:r>
    </w:p>
    <w:p w14:paraId="2D414BF4" w14:textId="77777777" w:rsidR="00AC45D4" w:rsidRPr="001E7498" w:rsidRDefault="00AC45D4" w:rsidP="00AC45D4">
      <w:pPr>
        <w:numPr>
          <w:ilvl w:val="1"/>
          <w:numId w:val="4"/>
        </w:numPr>
        <w:spacing w:after="0" w:line="240" w:lineRule="auto"/>
        <w:ind w:left="2160"/>
        <w:rPr>
          <w:bCs/>
          <w:color w:val="0070C0"/>
          <w:szCs w:val="20"/>
        </w:rPr>
      </w:pPr>
      <w:r w:rsidRPr="001E7498">
        <w:rPr>
          <w:bCs/>
          <w:color w:val="0070C0"/>
          <w:szCs w:val="20"/>
        </w:rPr>
        <w:t>Note: companies report the purpose of additional resource for RRM measurement, e.g., measurement, cell search and etc.</w:t>
      </w:r>
    </w:p>
    <w:p w14:paraId="3D0B9433" w14:textId="77777777" w:rsidR="00AC45D4" w:rsidRPr="001E7498" w:rsidRDefault="00AC45D4" w:rsidP="00AC45D4">
      <w:pPr>
        <w:numPr>
          <w:ilvl w:val="0"/>
          <w:numId w:val="4"/>
        </w:numPr>
        <w:spacing w:after="0" w:line="240" w:lineRule="auto"/>
        <w:ind w:left="1440"/>
        <w:rPr>
          <w:bCs/>
          <w:color w:val="0070C0"/>
          <w:szCs w:val="20"/>
        </w:rPr>
      </w:pPr>
      <w:r w:rsidRPr="001E7498">
        <w:rPr>
          <w:bCs/>
          <w:color w:val="0070C0"/>
          <w:szCs w:val="20"/>
          <w:lang w:eastAsia="zh-CN"/>
        </w:rPr>
        <w:t>Companies report in which of the following RRC state(s) t</w:t>
      </w:r>
      <w:r w:rsidRPr="001E7498">
        <w:rPr>
          <w:rFonts w:hint="eastAsia"/>
          <w:bCs/>
          <w:color w:val="0070C0"/>
          <w:szCs w:val="20"/>
          <w:lang w:eastAsia="zh-CN"/>
        </w:rPr>
        <w:t xml:space="preserve">he </w:t>
      </w:r>
      <w:r w:rsidRPr="001E7498">
        <w:rPr>
          <w:bCs/>
          <w:color w:val="0070C0"/>
          <w:szCs w:val="20"/>
          <w:lang w:eastAsia="zh-CN"/>
        </w:rPr>
        <w:t>additional resource can be used,</w:t>
      </w:r>
    </w:p>
    <w:p w14:paraId="00414A17" w14:textId="77777777" w:rsidR="00AC45D4" w:rsidRPr="001E7498" w:rsidRDefault="00AC45D4" w:rsidP="00AC45D4">
      <w:pPr>
        <w:numPr>
          <w:ilvl w:val="1"/>
          <w:numId w:val="4"/>
        </w:numPr>
        <w:spacing w:after="0" w:line="240" w:lineRule="auto"/>
        <w:ind w:left="2160"/>
        <w:rPr>
          <w:bCs/>
          <w:color w:val="0070C0"/>
          <w:szCs w:val="20"/>
        </w:rPr>
      </w:pPr>
      <w:r w:rsidRPr="001E7498">
        <w:rPr>
          <w:bCs/>
          <w:color w:val="0070C0"/>
          <w:szCs w:val="20"/>
          <w:lang w:eastAsia="zh-CN"/>
        </w:rPr>
        <w:t>RRC IDLE</w:t>
      </w:r>
    </w:p>
    <w:p w14:paraId="63C3F47F" w14:textId="77777777" w:rsidR="00AC45D4" w:rsidRPr="001E7498" w:rsidRDefault="00AC45D4" w:rsidP="00AC45D4">
      <w:pPr>
        <w:numPr>
          <w:ilvl w:val="1"/>
          <w:numId w:val="4"/>
        </w:numPr>
        <w:spacing w:after="0" w:line="240" w:lineRule="auto"/>
        <w:ind w:left="2160"/>
        <w:rPr>
          <w:bCs/>
          <w:color w:val="0070C0"/>
          <w:szCs w:val="20"/>
        </w:rPr>
      </w:pPr>
      <w:r w:rsidRPr="001E7498">
        <w:rPr>
          <w:bCs/>
          <w:color w:val="0070C0"/>
          <w:szCs w:val="20"/>
          <w:lang w:eastAsia="zh-CN"/>
        </w:rPr>
        <w:t>RRC INACTIVE</w:t>
      </w:r>
    </w:p>
    <w:p w14:paraId="6F87A96A" w14:textId="77777777" w:rsidR="00AC45D4" w:rsidRPr="001E7498" w:rsidRDefault="00AC45D4" w:rsidP="00AC45D4">
      <w:pPr>
        <w:numPr>
          <w:ilvl w:val="1"/>
          <w:numId w:val="4"/>
        </w:numPr>
        <w:spacing w:after="0" w:line="240" w:lineRule="auto"/>
        <w:ind w:left="2160"/>
        <w:rPr>
          <w:bCs/>
          <w:color w:val="0070C0"/>
          <w:szCs w:val="20"/>
        </w:rPr>
      </w:pPr>
      <w:r w:rsidRPr="001E7498">
        <w:rPr>
          <w:bCs/>
          <w:color w:val="0070C0"/>
          <w:szCs w:val="20"/>
          <w:lang w:eastAsia="zh-CN"/>
        </w:rPr>
        <w:t>RRC CONNECTED</w:t>
      </w:r>
    </w:p>
    <w:p w14:paraId="427B4AB5" w14:textId="77777777" w:rsidR="00AC45D4" w:rsidRPr="00053E46" w:rsidRDefault="00AC45D4" w:rsidP="00AC45D4">
      <w:pPr>
        <w:spacing w:after="0" w:line="240" w:lineRule="auto"/>
        <w:rPr>
          <w:bCs/>
          <w:color w:val="0070C0"/>
          <w:szCs w:val="20"/>
        </w:rPr>
      </w:pPr>
    </w:p>
    <w:p w14:paraId="07D0C429" w14:textId="0C794985" w:rsidR="00AC45D4" w:rsidRPr="00186AD7" w:rsidRDefault="00AC45D4" w:rsidP="00AC45D4">
      <w:pPr>
        <w:jc w:val="both"/>
        <w:rPr>
          <w:rFonts w:ascii="Arial" w:hAnsi="Arial" w:cs="Arial"/>
        </w:rPr>
      </w:pPr>
      <w:r w:rsidRPr="00186AD7">
        <w:rPr>
          <w:rFonts w:ascii="Arial" w:hAnsi="Arial" w:cs="Arial"/>
        </w:rPr>
        <w:t xml:space="preserve">One category of situations with </w:t>
      </w:r>
      <w:r w:rsidR="005B3D68">
        <w:rPr>
          <w:rFonts w:ascii="Arial" w:hAnsi="Arial" w:cs="Arial"/>
        </w:rPr>
        <w:t xml:space="preserve">a </w:t>
      </w:r>
      <w:r w:rsidR="008F2E99">
        <w:rPr>
          <w:rFonts w:ascii="Arial" w:hAnsi="Arial" w:cs="Arial"/>
        </w:rPr>
        <w:t xml:space="preserve">reported </w:t>
      </w:r>
      <w:r w:rsidRPr="00186AD7">
        <w:rPr>
          <w:rFonts w:ascii="Arial" w:hAnsi="Arial" w:cs="Arial"/>
        </w:rPr>
        <w:t xml:space="preserve">UE PS </w:t>
      </w:r>
      <w:r w:rsidRPr="00042C9B">
        <w:rPr>
          <w:rFonts w:ascii="Arial" w:hAnsi="Arial" w:cs="Arial"/>
        </w:rPr>
        <w:t xml:space="preserve">impact </w:t>
      </w:r>
      <w:r w:rsidR="00281BF6" w:rsidRPr="00042C9B">
        <w:rPr>
          <w:rFonts w:ascii="Arial" w:hAnsi="Arial" w:cs="Arial"/>
        </w:rPr>
        <w:t>[</w:t>
      </w:r>
      <w:r w:rsidR="00042C9B" w:rsidRPr="004379EC">
        <w:rPr>
          <w:rFonts w:ascii="Arial" w:hAnsi="Arial" w:cs="Arial"/>
        </w:rPr>
        <w:t>6</w:t>
      </w:r>
      <w:r w:rsidR="00281BF6" w:rsidRPr="00042C9B">
        <w:rPr>
          <w:rFonts w:ascii="Arial" w:hAnsi="Arial" w:cs="Arial"/>
        </w:rPr>
        <w:t xml:space="preserve">] </w:t>
      </w:r>
      <w:r w:rsidRPr="00042C9B">
        <w:rPr>
          <w:rFonts w:ascii="Arial" w:hAnsi="Arial" w:cs="Arial"/>
        </w:rPr>
        <w:t>is</w:t>
      </w:r>
      <w:r w:rsidRPr="00186AD7">
        <w:rPr>
          <w:rFonts w:ascii="Arial" w:hAnsi="Arial" w:cs="Arial"/>
        </w:rPr>
        <w:t xml:space="preserve"> </w:t>
      </w:r>
      <w:r w:rsidR="009A0925">
        <w:rPr>
          <w:rFonts w:ascii="Arial" w:hAnsi="Arial" w:cs="Arial"/>
        </w:rPr>
        <w:t>that, a</w:t>
      </w:r>
      <w:r w:rsidRPr="00186AD7">
        <w:rPr>
          <w:rFonts w:ascii="Arial" w:hAnsi="Arial" w:cs="Arial"/>
        </w:rPr>
        <w:t xml:space="preserve">fter waking up from an extended deep sleep duration, </w:t>
      </w:r>
      <w:r w:rsidR="00361471">
        <w:rPr>
          <w:rFonts w:ascii="Arial" w:hAnsi="Arial" w:cs="Arial"/>
        </w:rPr>
        <w:t xml:space="preserve">primarily in idle/inactive modes, </w:t>
      </w:r>
      <w:r w:rsidRPr="00186AD7">
        <w:rPr>
          <w:rFonts w:ascii="Arial" w:hAnsi="Arial" w:cs="Arial"/>
        </w:rPr>
        <w:t>a mobile UE may not assume that the AGC from the previous measurement occasion is valid</w:t>
      </w:r>
      <w:r w:rsidR="009A0925">
        <w:rPr>
          <w:rFonts w:ascii="Arial" w:hAnsi="Arial" w:cs="Arial"/>
        </w:rPr>
        <w:t xml:space="preserve">. </w:t>
      </w:r>
      <w:r w:rsidR="00274EF4">
        <w:rPr>
          <w:rFonts w:ascii="Arial" w:hAnsi="Arial" w:cs="Arial"/>
        </w:rPr>
        <w:t>Typically, this is</w:t>
      </w:r>
      <w:r w:rsidR="003A6B08">
        <w:rPr>
          <w:rFonts w:ascii="Arial" w:hAnsi="Arial" w:cs="Arial"/>
        </w:rPr>
        <w:t xml:space="preserve"> an issue if the DRX period exceeds 1 s. </w:t>
      </w:r>
      <w:r w:rsidR="009A0925">
        <w:rPr>
          <w:rFonts w:ascii="Arial" w:hAnsi="Arial" w:cs="Arial"/>
        </w:rPr>
        <w:t>T</w:t>
      </w:r>
      <w:r w:rsidR="000D40E8">
        <w:rPr>
          <w:rFonts w:ascii="Arial" w:hAnsi="Arial" w:cs="Arial"/>
        </w:rPr>
        <w:t>h</w:t>
      </w:r>
      <w:r w:rsidRPr="00186AD7">
        <w:rPr>
          <w:rFonts w:ascii="Arial" w:hAnsi="Arial" w:cs="Arial"/>
        </w:rPr>
        <w:t xml:space="preserve">e UE </w:t>
      </w:r>
      <w:r w:rsidR="000D40E8">
        <w:rPr>
          <w:rFonts w:ascii="Arial" w:hAnsi="Arial" w:cs="Arial"/>
        </w:rPr>
        <w:t>therefore</w:t>
      </w:r>
      <w:r w:rsidRPr="00186AD7">
        <w:rPr>
          <w:rFonts w:ascii="Arial" w:hAnsi="Arial" w:cs="Arial"/>
        </w:rPr>
        <w:t xml:space="preserve"> leave</w:t>
      </w:r>
      <w:r w:rsidR="000D40E8">
        <w:rPr>
          <w:rFonts w:ascii="Arial" w:hAnsi="Arial" w:cs="Arial"/>
        </w:rPr>
        <w:t>s</w:t>
      </w:r>
      <w:r w:rsidRPr="00186AD7">
        <w:rPr>
          <w:rFonts w:ascii="Arial" w:hAnsi="Arial" w:cs="Arial"/>
        </w:rPr>
        <w:t xml:space="preserve"> the deep sleep state one SSB period earlier in order to tune the AGC. For 20 </w:t>
      </w:r>
      <w:proofErr w:type="spellStart"/>
      <w:r w:rsidRPr="00186AD7">
        <w:rPr>
          <w:rFonts w:ascii="Arial" w:hAnsi="Arial" w:cs="Arial"/>
        </w:rPr>
        <w:t>ms</w:t>
      </w:r>
      <w:proofErr w:type="spellEnd"/>
      <w:r w:rsidRPr="00186AD7">
        <w:rPr>
          <w:rFonts w:ascii="Arial" w:hAnsi="Arial" w:cs="Arial"/>
        </w:rPr>
        <w:t xml:space="preserve"> SSB period, and the </w:t>
      </w:r>
      <w:r w:rsidR="000D40E8">
        <w:rPr>
          <w:rFonts w:ascii="Arial" w:hAnsi="Arial" w:cs="Arial"/>
        </w:rPr>
        <w:t>20</w:t>
      </w:r>
      <w:r w:rsidRPr="00186AD7">
        <w:rPr>
          <w:rFonts w:ascii="Arial" w:hAnsi="Arial" w:cs="Arial"/>
        </w:rPr>
        <w:t xml:space="preserve"> </w:t>
      </w:r>
      <w:proofErr w:type="spellStart"/>
      <w:r w:rsidRPr="00186AD7">
        <w:rPr>
          <w:rFonts w:ascii="Arial" w:hAnsi="Arial" w:cs="Arial"/>
        </w:rPr>
        <w:t>ms</w:t>
      </w:r>
      <w:proofErr w:type="spellEnd"/>
      <w:r w:rsidRPr="00186AD7">
        <w:rPr>
          <w:rFonts w:ascii="Arial" w:hAnsi="Arial" w:cs="Arial"/>
        </w:rPr>
        <w:t xml:space="preserve"> deep sleep transition times, this suggests that the UE will not be able to return to deep sleep between the SSBs but will remain in light sleep state. A related situation is the need to monitor PDCCH during a (C)-DRX On-duration for long (C)-DRX periods</w:t>
      </w:r>
      <w:r w:rsidR="000D40E8">
        <w:rPr>
          <w:rFonts w:ascii="Arial" w:hAnsi="Arial" w:cs="Arial"/>
        </w:rPr>
        <w:t xml:space="preserve"> </w:t>
      </w:r>
      <w:proofErr w:type="spellStart"/>
      <w:r w:rsidR="000D40E8">
        <w:rPr>
          <w:rFonts w:ascii="Arial" w:hAnsi="Arial" w:cs="Arial"/>
        </w:rPr>
        <w:t>where</w:t>
      </w:r>
      <w:proofErr w:type="spellEnd"/>
      <w:r w:rsidR="000D40E8">
        <w:rPr>
          <w:rFonts w:ascii="Arial" w:hAnsi="Arial" w:cs="Arial"/>
        </w:rPr>
        <w:t xml:space="preserve"> </w:t>
      </w:r>
      <w:r w:rsidRPr="00186AD7">
        <w:rPr>
          <w:rFonts w:ascii="Arial" w:hAnsi="Arial" w:cs="Arial"/>
        </w:rPr>
        <w:t xml:space="preserve">also </w:t>
      </w:r>
      <w:r w:rsidR="000D40E8">
        <w:rPr>
          <w:rFonts w:ascii="Arial" w:hAnsi="Arial" w:cs="Arial"/>
        </w:rPr>
        <w:t xml:space="preserve">a </w:t>
      </w:r>
      <w:r w:rsidRPr="00186AD7">
        <w:rPr>
          <w:rFonts w:ascii="Arial" w:hAnsi="Arial" w:cs="Arial"/>
        </w:rPr>
        <w:t xml:space="preserve">sufficient T/F sync quality must be ensured. </w:t>
      </w:r>
      <w:r w:rsidR="000C4D98">
        <w:rPr>
          <w:rFonts w:ascii="Arial" w:hAnsi="Arial" w:cs="Arial"/>
        </w:rPr>
        <w:t>T</w:t>
      </w:r>
      <w:r w:rsidRPr="00186AD7">
        <w:rPr>
          <w:rFonts w:ascii="Arial" w:hAnsi="Arial" w:cs="Arial"/>
        </w:rPr>
        <w:t xml:space="preserve">he UE </w:t>
      </w:r>
      <w:r w:rsidR="00D446FD">
        <w:rPr>
          <w:rFonts w:ascii="Arial" w:hAnsi="Arial" w:cs="Arial"/>
        </w:rPr>
        <w:t xml:space="preserve">may </w:t>
      </w:r>
      <w:r w:rsidR="000C4D98">
        <w:rPr>
          <w:rFonts w:ascii="Arial" w:hAnsi="Arial" w:cs="Arial"/>
        </w:rPr>
        <w:t xml:space="preserve">therefore </w:t>
      </w:r>
      <w:r w:rsidRPr="00186AD7">
        <w:rPr>
          <w:rFonts w:ascii="Arial" w:hAnsi="Arial" w:cs="Arial"/>
        </w:rPr>
        <w:t>wake up ahead of the SSB preceding the O</w:t>
      </w:r>
      <w:r w:rsidR="000C4D98">
        <w:rPr>
          <w:rFonts w:ascii="Arial" w:hAnsi="Arial" w:cs="Arial"/>
        </w:rPr>
        <w:t>N</w:t>
      </w:r>
      <w:r w:rsidRPr="00186AD7">
        <w:rPr>
          <w:rFonts w:ascii="Arial" w:hAnsi="Arial" w:cs="Arial"/>
        </w:rPr>
        <w:t xml:space="preserve">-duration and remain in light sleep to maintain the T/F sync. Since the start of the ON-duration is typically uniformly distributed in time, </w:t>
      </w:r>
      <w:r w:rsidR="00D446FD">
        <w:rPr>
          <w:rFonts w:ascii="Arial" w:hAnsi="Arial" w:cs="Arial"/>
        </w:rPr>
        <w:t xml:space="preserve">the light sleep </w:t>
      </w:r>
      <w:r w:rsidR="002D5CFC">
        <w:rPr>
          <w:rFonts w:ascii="Arial" w:hAnsi="Arial" w:cs="Arial"/>
        </w:rPr>
        <w:t xml:space="preserve">energy </w:t>
      </w:r>
      <w:r w:rsidR="00D446FD">
        <w:rPr>
          <w:rFonts w:ascii="Arial" w:hAnsi="Arial" w:cs="Arial"/>
        </w:rPr>
        <w:t xml:space="preserve">expense </w:t>
      </w:r>
      <w:r w:rsidR="002D5CFC">
        <w:rPr>
          <w:rFonts w:ascii="Arial" w:hAnsi="Arial" w:cs="Arial"/>
        </w:rPr>
        <w:t>varies for different UEs.</w:t>
      </w:r>
      <w:r w:rsidR="002D5CFC">
        <w:rPr>
          <w:rStyle w:val="CommentReference"/>
        </w:rPr>
        <w:t xml:space="preserve"> </w:t>
      </w:r>
      <w:r w:rsidRPr="00186AD7">
        <w:rPr>
          <w:rFonts w:ascii="Arial" w:hAnsi="Arial" w:cs="Arial"/>
        </w:rPr>
        <w:t xml:space="preserve"> </w:t>
      </w:r>
    </w:p>
    <w:p w14:paraId="6F020B3E" w14:textId="47EEE42F" w:rsidR="00AC45D4" w:rsidRPr="00186AD7" w:rsidRDefault="000C4D98" w:rsidP="00AC45D4">
      <w:pPr>
        <w:jc w:val="both"/>
        <w:rPr>
          <w:rFonts w:ascii="Arial" w:hAnsi="Arial" w:cs="Arial"/>
        </w:rPr>
      </w:pPr>
      <w:r>
        <w:rPr>
          <w:rFonts w:ascii="Arial" w:hAnsi="Arial" w:cs="Arial"/>
        </w:rPr>
        <w:t xml:space="preserve">It has been proposed to purse UE PS </w:t>
      </w:r>
      <w:r w:rsidR="0029441C">
        <w:rPr>
          <w:rFonts w:ascii="Arial" w:hAnsi="Arial" w:cs="Arial"/>
        </w:rPr>
        <w:t xml:space="preserve">by introducing additional RS to omit the need for early wake-up. </w:t>
      </w:r>
      <w:r w:rsidR="00AC45D4" w:rsidRPr="00186AD7">
        <w:rPr>
          <w:rFonts w:ascii="Arial" w:hAnsi="Arial" w:cs="Arial"/>
        </w:rPr>
        <w:t>To assess the PS potential of additional signals, we consider the scenarios and additional signals, depicted in Fig. 1</w:t>
      </w:r>
      <w:r w:rsidR="00EA6008">
        <w:rPr>
          <w:rFonts w:ascii="Arial" w:hAnsi="Arial" w:cs="Arial"/>
        </w:rPr>
        <w:t>. Deep sleep transit</w:t>
      </w:r>
      <w:r w:rsidR="00F64CBC">
        <w:rPr>
          <w:rFonts w:ascii="Arial" w:hAnsi="Arial" w:cs="Arial"/>
        </w:rPr>
        <w:t xml:space="preserve">ion phases </w:t>
      </w:r>
      <w:r w:rsidR="00A70343">
        <w:rPr>
          <w:rFonts w:ascii="Arial" w:hAnsi="Arial" w:cs="Arial"/>
        </w:rPr>
        <w:t>(2 x 10</w:t>
      </w:r>
      <w:r w:rsidR="0044773E">
        <w:rPr>
          <w:rFonts w:ascii="Arial" w:hAnsi="Arial" w:cs="Arial"/>
        </w:rPr>
        <w:t xml:space="preserve"> </w:t>
      </w:r>
      <w:proofErr w:type="spellStart"/>
      <w:r w:rsidR="0044773E">
        <w:rPr>
          <w:rFonts w:ascii="Arial" w:hAnsi="Arial" w:cs="Arial"/>
        </w:rPr>
        <w:t>ms</w:t>
      </w:r>
      <w:proofErr w:type="spellEnd"/>
      <w:r w:rsidR="0044773E">
        <w:rPr>
          <w:rFonts w:ascii="Arial" w:hAnsi="Arial" w:cs="Arial"/>
        </w:rPr>
        <w:t xml:space="preserve">) </w:t>
      </w:r>
      <w:r w:rsidR="00F64CBC">
        <w:rPr>
          <w:rFonts w:ascii="Arial" w:hAnsi="Arial" w:cs="Arial"/>
        </w:rPr>
        <w:t>are marked using orange blocks</w:t>
      </w:r>
      <w:r w:rsidR="0044773E">
        <w:rPr>
          <w:rFonts w:ascii="Arial" w:hAnsi="Arial" w:cs="Arial"/>
        </w:rPr>
        <w:t xml:space="preserve"> and modeled according to the assumptions in the TR.</w:t>
      </w:r>
    </w:p>
    <w:p w14:paraId="3C764C20" w14:textId="76E9F440" w:rsidR="00AC45D4" w:rsidRDefault="00AC45D4" w:rsidP="00AC45D4">
      <w:pPr>
        <w:pStyle w:val="ListParagraph"/>
        <w:numPr>
          <w:ilvl w:val="0"/>
          <w:numId w:val="5"/>
        </w:numPr>
        <w:ind w:leftChars="0"/>
        <w:jc w:val="both"/>
        <w:rPr>
          <w:rFonts w:ascii="Arial" w:hAnsi="Arial" w:cs="Arial"/>
          <w:sz w:val="22"/>
        </w:rPr>
      </w:pPr>
      <w:r w:rsidRPr="00186AD7">
        <w:rPr>
          <w:rFonts w:ascii="Arial" w:hAnsi="Arial" w:cs="Arial"/>
          <w:sz w:val="22"/>
        </w:rPr>
        <w:t>RRM measurement on SSB</w:t>
      </w:r>
    </w:p>
    <w:p w14:paraId="084C3C0E" w14:textId="77777777" w:rsidR="00910537" w:rsidRPr="00186AD7" w:rsidRDefault="00910537" w:rsidP="004379EC">
      <w:pPr>
        <w:pStyle w:val="ListParagraph"/>
        <w:ind w:leftChars="0" w:left="720" w:firstLine="0"/>
        <w:jc w:val="both"/>
        <w:rPr>
          <w:rFonts w:ascii="Arial" w:hAnsi="Arial" w:cs="Arial"/>
          <w:sz w:val="22"/>
        </w:rPr>
      </w:pPr>
    </w:p>
    <w:p w14:paraId="2153322E" w14:textId="32B4B026" w:rsidR="00AC45D4" w:rsidRDefault="00AC45D4" w:rsidP="00AC45D4">
      <w:pPr>
        <w:pStyle w:val="ListParagraph"/>
        <w:numPr>
          <w:ilvl w:val="1"/>
          <w:numId w:val="6"/>
        </w:numPr>
        <w:ind w:leftChars="0"/>
        <w:jc w:val="both"/>
        <w:rPr>
          <w:rFonts w:ascii="Arial" w:hAnsi="Arial" w:cs="Arial"/>
          <w:sz w:val="22"/>
        </w:rPr>
      </w:pPr>
      <w:r w:rsidRPr="00186AD7">
        <w:rPr>
          <w:rFonts w:ascii="Arial" w:hAnsi="Arial" w:cs="Arial"/>
          <w:sz w:val="22"/>
        </w:rPr>
        <w:t>Baseline</w:t>
      </w:r>
      <w:r w:rsidR="0064359D">
        <w:rPr>
          <w:rFonts w:ascii="Arial" w:hAnsi="Arial" w:cs="Arial"/>
          <w:sz w:val="22"/>
        </w:rPr>
        <w:t xml:space="preserve"> A1</w:t>
      </w:r>
      <w:r w:rsidRPr="00186AD7">
        <w:rPr>
          <w:rFonts w:ascii="Arial" w:hAnsi="Arial" w:cs="Arial"/>
          <w:sz w:val="22"/>
        </w:rPr>
        <w:t>: UE performs AGC on previous SSB, measures on next SSB</w:t>
      </w:r>
    </w:p>
    <w:p w14:paraId="1BE0613D" w14:textId="77777777" w:rsidR="007B3507" w:rsidRPr="00186AD7" w:rsidRDefault="007B3507" w:rsidP="004379EC">
      <w:pPr>
        <w:pStyle w:val="ListParagraph"/>
        <w:ind w:leftChars="0" w:left="1440" w:firstLine="0"/>
        <w:jc w:val="both"/>
        <w:rPr>
          <w:rFonts w:ascii="Arial" w:hAnsi="Arial" w:cs="Arial"/>
          <w:sz w:val="22"/>
        </w:rPr>
      </w:pPr>
    </w:p>
    <w:p w14:paraId="06749DD1" w14:textId="68296686" w:rsidR="00F243EB" w:rsidRDefault="0064359D" w:rsidP="00AC45D4">
      <w:pPr>
        <w:pStyle w:val="ListParagraph"/>
        <w:numPr>
          <w:ilvl w:val="1"/>
          <w:numId w:val="6"/>
        </w:numPr>
        <w:ind w:leftChars="0"/>
        <w:jc w:val="both"/>
        <w:rPr>
          <w:rFonts w:ascii="Arial" w:hAnsi="Arial" w:cs="Arial"/>
          <w:sz w:val="22"/>
        </w:rPr>
      </w:pPr>
      <w:r>
        <w:rPr>
          <w:rFonts w:ascii="Arial" w:hAnsi="Arial" w:cs="Arial"/>
          <w:sz w:val="22"/>
        </w:rPr>
        <w:t>Modification A2</w:t>
      </w:r>
      <w:r w:rsidR="00AC45D4" w:rsidRPr="00186AD7">
        <w:rPr>
          <w:rFonts w:ascii="Arial" w:hAnsi="Arial" w:cs="Arial"/>
          <w:sz w:val="22"/>
        </w:rPr>
        <w:t xml:space="preserve"> for less frequent measurements: One additional SSS is provided after each SSB in the sweep for improving measurement sample quality, L1 measurement sample acquisition every second DRX cycle</w:t>
      </w:r>
      <w:r w:rsidR="009B4759">
        <w:rPr>
          <w:rFonts w:ascii="Arial" w:hAnsi="Arial" w:cs="Arial"/>
          <w:sz w:val="22"/>
        </w:rPr>
        <w:t>.</w:t>
      </w:r>
    </w:p>
    <w:p w14:paraId="7037918F" w14:textId="174F1D7D" w:rsidR="00AC45D4" w:rsidRPr="009B4759" w:rsidRDefault="00AC45D4" w:rsidP="004379EC">
      <w:pPr>
        <w:pStyle w:val="ListParagraph"/>
        <w:ind w:leftChars="0" w:left="1440" w:firstLine="0"/>
        <w:jc w:val="both"/>
        <w:rPr>
          <w:rFonts w:ascii="Arial" w:hAnsi="Arial" w:cs="Arial"/>
          <w:sz w:val="22"/>
        </w:rPr>
      </w:pPr>
    </w:p>
    <w:p w14:paraId="1ED80294" w14:textId="4CA85B21" w:rsidR="00AC45D4" w:rsidRDefault="00AC45D4" w:rsidP="00AC45D4">
      <w:pPr>
        <w:pStyle w:val="ListParagraph"/>
        <w:numPr>
          <w:ilvl w:val="0"/>
          <w:numId w:val="5"/>
        </w:numPr>
        <w:ind w:leftChars="0"/>
        <w:jc w:val="both"/>
        <w:rPr>
          <w:rFonts w:ascii="Arial" w:hAnsi="Arial" w:cs="Arial"/>
          <w:sz w:val="22"/>
        </w:rPr>
      </w:pPr>
      <w:r w:rsidRPr="00186AD7">
        <w:rPr>
          <w:rFonts w:ascii="Arial" w:hAnsi="Arial" w:cs="Arial"/>
          <w:sz w:val="22"/>
        </w:rPr>
        <w:t>DRX-on period</w:t>
      </w:r>
    </w:p>
    <w:p w14:paraId="71BCE6AA" w14:textId="77777777" w:rsidR="00910537" w:rsidRPr="00186AD7" w:rsidRDefault="00910537" w:rsidP="004379EC">
      <w:pPr>
        <w:pStyle w:val="ListParagraph"/>
        <w:ind w:leftChars="0" w:left="720" w:firstLine="0"/>
        <w:jc w:val="both"/>
        <w:rPr>
          <w:rFonts w:ascii="Arial" w:hAnsi="Arial" w:cs="Arial"/>
          <w:sz w:val="22"/>
        </w:rPr>
      </w:pPr>
    </w:p>
    <w:p w14:paraId="14AED435" w14:textId="512B1316" w:rsidR="003A64CE" w:rsidRPr="000979E0" w:rsidRDefault="00AC45D4" w:rsidP="003A64CE">
      <w:pPr>
        <w:pStyle w:val="ListParagraph"/>
        <w:numPr>
          <w:ilvl w:val="1"/>
          <w:numId w:val="6"/>
        </w:numPr>
        <w:ind w:leftChars="0"/>
        <w:jc w:val="both"/>
        <w:rPr>
          <w:rFonts w:ascii="Arial" w:hAnsi="Arial" w:cs="Arial"/>
          <w:sz w:val="22"/>
          <w:szCs w:val="22"/>
        </w:rPr>
      </w:pPr>
      <w:r w:rsidRPr="004379EC">
        <w:rPr>
          <w:rFonts w:ascii="Arial" w:hAnsi="Arial" w:cs="Arial"/>
          <w:sz w:val="22"/>
          <w:szCs w:val="22"/>
        </w:rPr>
        <w:t>Baseline</w:t>
      </w:r>
      <w:r w:rsidR="0064359D">
        <w:rPr>
          <w:rFonts w:ascii="Arial" w:hAnsi="Arial" w:cs="Arial"/>
          <w:sz w:val="22"/>
          <w:szCs w:val="22"/>
        </w:rPr>
        <w:t xml:space="preserve"> B1</w:t>
      </w:r>
      <w:r w:rsidRPr="004379EC">
        <w:rPr>
          <w:rFonts w:ascii="Arial" w:hAnsi="Arial" w:cs="Arial"/>
          <w:sz w:val="22"/>
          <w:szCs w:val="22"/>
        </w:rPr>
        <w:t>: UE performs AGC on previous SSB</w:t>
      </w:r>
    </w:p>
    <w:p w14:paraId="554C38C1" w14:textId="77777777" w:rsidR="003A64CE" w:rsidRPr="000979E0" w:rsidRDefault="003A64CE" w:rsidP="004379EC">
      <w:pPr>
        <w:pStyle w:val="ListParagraph"/>
        <w:ind w:leftChars="0" w:left="1440" w:firstLine="0"/>
        <w:jc w:val="both"/>
        <w:rPr>
          <w:rFonts w:ascii="Arial" w:hAnsi="Arial" w:cs="Arial"/>
          <w:sz w:val="22"/>
          <w:szCs w:val="22"/>
        </w:rPr>
      </w:pPr>
    </w:p>
    <w:p w14:paraId="2F40E2BF" w14:textId="3958EA48" w:rsidR="00AC45D4" w:rsidRDefault="0064359D">
      <w:pPr>
        <w:pStyle w:val="ListParagraph"/>
        <w:numPr>
          <w:ilvl w:val="1"/>
          <w:numId w:val="6"/>
        </w:numPr>
        <w:ind w:leftChars="0"/>
        <w:jc w:val="both"/>
        <w:rPr>
          <w:rFonts w:ascii="Arial" w:hAnsi="Arial" w:cs="Arial"/>
          <w:sz w:val="22"/>
        </w:rPr>
      </w:pPr>
      <w:r>
        <w:rPr>
          <w:rFonts w:ascii="Arial" w:hAnsi="Arial" w:cs="Arial"/>
          <w:sz w:val="22"/>
          <w:szCs w:val="22"/>
        </w:rPr>
        <w:t>Modification B2</w:t>
      </w:r>
      <w:r w:rsidR="000379E8" w:rsidRPr="004A781D">
        <w:rPr>
          <w:rFonts w:ascii="Arial" w:hAnsi="Arial" w:cs="Arial"/>
          <w:sz w:val="22"/>
          <w:szCs w:val="22"/>
        </w:rPr>
        <w:t xml:space="preserve"> for AGC update</w:t>
      </w:r>
      <w:r w:rsidR="000379E8" w:rsidRPr="004A781D" w:rsidDel="009C15F7">
        <w:rPr>
          <w:rFonts w:ascii="Arial" w:hAnsi="Arial" w:cs="Arial"/>
          <w:sz w:val="22"/>
          <w:szCs w:val="22"/>
        </w:rPr>
        <w:t xml:space="preserve"> </w:t>
      </w:r>
      <w:r w:rsidR="000379E8" w:rsidRPr="004A781D">
        <w:rPr>
          <w:rFonts w:ascii="Arial" w:hAnsi="Arial" w:cs="Arial"/>
          <w:sz w:val="22"/>
          <w:szCs w:val="22"/>
        </w:rPr>
        <w:t xml:space="preserve">and/or T/F </w:t>
      </w:r>
      <w:r w:rsidR="00F135C5" w:rsidRPr="004A781D">
        <w:rPr>
          <w:rFonts w:ascii="Arial" w:hAnsi="Arial" w:cs="Arial"/>
          <w:sz w:val="22"/>
          <w:szCs w:val="22"/>
        </w:rPr>
        <w:t>alignment</w:t>
      </w:r>
      <w:r w:rsidR="00AC45D4" w:rsidRPr="004A781D">
        <w:rPr>
          <w:rFonts w:ascii="Arial" w:hAnsi="Arial" w:cs="Arial"/>
          <w:sz w:val="22"/>
          <w:szCs w:val="22"/>
        </w:rPr>
        <w:t xml:space="preserve">: An additional on-demand RS </w:t>
      </w:r>
      <w:r w:rsidR="00AC45D4" w:rsidRPr="000979E0">
        <w:rPr>
          <w:rFonts w:ascii="Arial" w:hAnsi="Arial" w:cs="Arial"/>
          <w:sz w:val="22"/>
          <w:szCs w:val="22"/>
        </w:rPr>
        <w:t>is provided 5</w:t>
      </w:r>
      <w:r w:rsidR="00AC45D4" w:rsidRPr="003A64CE">
        <w:rPr>
          <w:rFonts w:ascii="Arial" w:hAnsi="Arial" w:cs="Arial"/>
          <w:sz w:val="22"/>
        </w:rPr>
        <w:t xml:space="preserve"> </w:t>
      </w:r>
      <w:proofErr w:type="spellStart"/>
      <w:r w:rsidR="00AC45D4" w:rsidRPr="003A64CE">
        <w:rPr>
          <w:rFonts w:ascii="Arial" w:hAnsi="Arial" w:cs="Arial"/>
          <w:sz w:val="22"/>
        </w:rPr>
        <w:t>ms</w:t>
      </w:r>
      <w:proofErr w:type="spellEnd"/>
      <w:r w:rsidR="00AC45D4" w:rsidRPr="003A64CE">
        <w:rPr>
          <w:rFonts w:ascii="Arial" w:hAnsi="Arial" w:cs="Arial"/>
          <w:sz w:val="22"/>
        </w:rPr>
        <w:t xml:space="preserve"> before the start of ON-duration</w:t>
      </w:r>
    </w:p>
    <w:p w14:paraId="4BB172B2" w14:textId="40A6943B" w:rsidR="00427D8B" w:rsidRDefault="00427D8B" w:rsidP="00427D8B">
      <w:pPr>
        <w:jc w:val="both"/>
        <w:rPr>
          <w:rFonts w:ascii="Arial" w:hAnsi="Arial" w:cs="Arial"/>
        </w:rPr>
      </w:pPr>
    </w:p>
    <w:p w14:paraId="3E7ADA2B" w14:textId="77777777" w:rsidR="00AC45D4" w:rsidRPr="00186AD7" w:rsidRDefault="00AC45D4" w:rsidP="00AC45D4">
      <w:pPr>
        <w:jc w:val="both"/>
        <w:rPr>
          <w:rFonts w:ascii="Arial" w:hAnsi="Arial" w:cs="Arial"/>
          <w:lang w:val="en-GB"/>
        </w:rPr>
      </w:pPr>
    </w:p>
    <w:p w14:paraId="0A106F4D" w14:textId="77777777" w:rsidR="00AC45D4" w:rsidRPr="00186AD7" w:rsidRDefault="00AC45D4" w:rsidP="00AC45D4">
      <w:pPr>
        <w:jc w:val="both"/>
        <w:rPr>
          <w:rFonts w:ascii="Arial" w:hAnsi="Arial" w:cs="Arial"/>
        </w:rPr>
      </w:pPr>
      <w:r w:rsidRPr="00186AD7">
        <w:rPr>
          <w:noProof/>
        </w:rPr>
        <mc:AlternateContent>
          <mc:Choice Requires="wps">
            <w:drawing>
              <wp:anchor distT="0" distB="0" distL="114300" distR="114300" simplePos="0" relativeHeight="251658242" behindDoc="0" locked="0" layoutInCell="1" allowOverlap="1" wp14:anchorId="7909EA75" wp14:editId="0C7477E7">
                <wp:simplePos x="0" y="0"/>
                <wp:positionH relativeFrom="column">
                  <wp:posOffset>1833604</wp:posOffset>
                </wp:positionH>
                <wp:positionV relativeFrom="paragraph">
                  <wp:posOffset>3829050</wp:posOffset>
                </wp:positionV>
                <wp:extent cx="739471" cy="413468"/>
                <wp:effectExtent l="0" t="0" r="0" b="5715"/>
                <wp:wrapNone/>
                <wp:docPr id="18" name="Text Box 11"/>
                <wp:cNvGraphicFramePr/>
                <a:graphic xmlns:a="http://schemas.openxmlformats.org/drawingml/2006/main">
                  <a:graphicData uri="http://schemas.microsoft.com/office/word/2010/wordprocessingShape">
                    <wps:wsp>
                      <wps:cNvSpPr txBox="1"/>
                      <wps:spPr>
                        <a:xfrm>
                          <a:off x="0" y="0"/>
                          <a:ext cx="739471" cy="413468"/>
                        </a:xfrm>
                        <a:prstGeom prst="rect">
                          <a:avLst/>
                        </a:prstGeom>
                        <a:noFill/>
                        <a:ln w="6350">
                          <a:noFill/>
                        </a:ln>
                      </wps:spPr>
                      <wps:txbx>
                        <w:txbxContent>
                          <w:p w14:paraId="1CED7BD8" w14:textId="77777777" w:rsidR="00AC45D4" w:rsidRPr="00BA4278" w:rsidRDefault="00AC45D4" w:rsidP="00AC45D4">
                            <w:pPr>
                              <w:pStyle w:val="NormalWeb"/>
                              <w:spacing w:before="0" w:beforeAutospacing="0" w:after="160" w:afterAutospacing="0" w:line="252" w:lineRule="auto"/>
                              <w:jc w:val="center"/>
                              <w:rPr>
                                <w:color w:val="FFFFFF" w:themeColor="background1"/>
                                <w:sz w:val="18"/>
                              </w:rPr>
                            </w:pPr>
                            <w:r w:rsidRPr="00BA4278">
                              <w:rPr>
                                <w:rFonts w:ascii="Arial" w:eastAsia="Calibri" w:hAnsi="Arial"/>
                                <w:bCs/>
                                <w:color w:val="FFFFFF" w:themeColor="background1"/>
                                <w:sz w:val="16"/>
                                <w:szCs w:val="22"/>
                              </w:rPr>
                              <w:t xml:space="preserve">SSB for </w:t>
                            </w:r>
                            <w:r w:rsidRPr="00BA4278">
                              <w:rPr>
                                <w:rFonts w:ascii="Arial" w:eastAsia="Calibri" w:hAnsi="Arial"/>
                                <w:bCs/>
                                <w:color w:val="FFFFFF" w:themeColor="background1"/>
                                <w:sz w:val="16"/>
                                <w:szCs w:val="22"/>
                              </w:rPr>
                              <w:br/>
                            </w:r>
                            <w:r>
                              <w:rPr>
                                <w:rFonts w:ascii="Arial" w:eastAsia="Calibri" w:hAnsi="Arial"/>
                                <w:bCs/>
                                <w:color w:val="FFFFFF" w:themeColor="background1"/>
                                <w:sz w:val="16"/>
                                <w:szCs w:val="22"/>
                              </w:rPr>
                              <w:t>RRM</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09EA75" id="_x0000_t202" coordsize="21600,21600" o:spt="202" path="m,l,21600r21600,l21600,xe">
                <v:stroke joinstyle="miter"/>
                <v:path gradientshapeok="t" o:connecttype="rect"/>
              </v:shapetype>
              <v:shape id="Text Box 11" o:spid="_x0000_s1026" type="#_x0000_t202" style="position:absolute;left:0;text-align:left;margin-left:144.4pt;margin-top:301.5pt;width:58.25pt;height:32.5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" filled="f" stroked="f" strokeweight=".5pt">
                <v:textbox>
                  <w:txbxContent>
                    <w:p w14:paraId="1CED7BD8" w14:textId="77777777" w:rsidR="00AC45D4" w:rsidRPr="00BA4278" w:rsidRDefault="00AC45D4" w:rsidP="00AC45D4">
                      <w:pPr>
                        <w:pStyle w:val="NormalWeb"/>
                        <w:spacing w:before="0" w:beforeAutospacing="0" w:after="160" w:afterAutospacing="0" w:line="252" w:lineRule="auto"/>
                        <w:jc w:val="center"/>
                        <w:rPr>
                          <w:color w:val="FFFFFF" w:themeColor="background1"/>
                          <w:sz w:val="18"/>
                        </w:rPr>
                      </w:pPr>
                      <w:r w:rsidRPr="00BA4278">
                        <w:rPr>
                          <w:rFonts w:ascii="Arial" w:eastAsia="Calibri" w:hAnsi="Arial"/>
                          <w:bCs/>
                          <w:color w:val="FFFFFF" w:themeColor="background1"/>
                          <w:sz w:val="16"/>
                          <w:szCs w:val="22"/>
                        </w:rPr>
                        <w:t xml:space="preserve">SSB for </w:t>
                      </w:r>
                      <w:r w:rsidRPr="00BA4278">
                        <w:rPr>
                          <w:rFonts w:ascii="Arial" w:eastAsia="Calibri" w:hAnsi="Arial"/>
                          <w:bCs/>
                          <w:color w:val="FFFFFF" w:themeColor="background1"/>
                          <w:sz w:val="16"/>
                          <w:szCs w:val="22"/>
                        </w:rPr>
                        <w:br/>
                      </w:r>
                      <w:r>
                        <w:rPr>
                          <w:rFonts w:ascii="Arial" w:eastAsia="Calibri" w:hAnsi="Arial"/>
                          <w:bCs/>
                          <w:color w:val="FFFFFF" w:themeColor="background1"/>
                          <w:sz w:val="16"/>
                          <w:szCs w:val="22"/>
                        </w:rPr>
                        <w:t>RRM</w:t>
                      </w:r>
                    </w:p>
                  </w:txbxContent>
                </v:textbox>
              </v:shape>
            </w:pict>
          </mc:Fallback>
        </mc:AlternateContent>
      </w:r>
      <w:r w:rsidRPr="00186AD7">
        <w:rPr>
          <w:noProof/>
        </w:rPr>
        <mc:AlternateContent>
          <mc:Choice Requires="wps">
            <w:drawing>
              <wp:anchor distT="0" distB="0" distL="114300" distR="114300" simplePos="0" relativeHeight="251658241" behindDoc="0" locked="0" layoutInCell="1" allowOverlap="1" wp14:anchorId="6B2893E2" wp14:editId="0EBE436F">
                <wp:simplePos x="0" y="0"/>
                <wp:positionH relativeFrom="column">
                  <wp:posOffset>3120086</wp:posOffset>
                </wp:positionH>
                <wp:positionV relativeFrom="paragraph">
                  <wp:posOffset>1059428</wp:posOffset>
                </wp:positionV>
                <wp:extent cx="739471" cy="413468"/>
                <wp:effectExtent l="0" t="0" r="0" b="5715"/>
                <wp:wrapNone/>
                <wp:docPr id="12" name="Text Box 11"/>
                <wp:cNvGraphicFramePr/>
                <a:graphic xmlns:a="http://schemas.openxmlformats.org/drawingml/2006/main">
                  <a:graphicData uri="http://schemas.microsoft.com/office/word/2010/wordprocessingShape">
                    <wps:wsp>
                      <wps:cNvSpPr txBox="1"/>
                      <wps:spPr>
                        <a:xfrm>
                          <a:off x="0" y="0"/>
                          <a:ext cx="739471" cy="413468"/>
                        </a:xfrm>
                        <a:prstGeom prst="rect">
                          <a:avLst/>
                        </a:prstGeom>
                        <a:noFill/>
                        <a:ln w="6350">
                          <a:noFill/>
                        </a:ln>
                      </wps:spPr>
                      <wps:txbx>
                        <w:txbxContent>
                          <w:p w14:paraId="5DB4D64C" w14:textId="77777777" w:rsidR="00AC45D4" w:rsidRPr="00BA4278" w:rsidRDefault="00AC45D4" w:rsidP="00AC45D4">
                            <w:pPr>
                              <w:pStyle w:val="NormalWeb"/>
                              <w:spacing w:before="0" w:beforeAutospacing="0" w:after="160" w:afterAutospacing="0" w:line="252" w:lineRule="auto"/>
                              <w:jc w:val="center"/>
                              <w:rPr>
                                <w:color w:val="FFFFFF" w:themeColor="background1"/>
                                <w:sz w:val="18"/>
                              </w:rPr>
                            </w:pPr>
                            <w:r w:rsidRPr="00BA4278">
                              <w:rPr>
                                <w:rFonts w:ascii="Arial" w:eastAsia="Calibri" w:hAnsi="Arial"/>
                                <w:bCs/>
                                <w:color w:val="FFFFFF" w:themeColor="background1"/>
                                <w:sz w:val="16"/>
                                <w:szCs w:val="22"/>
                              </w:rPr>
                              <w:t xml:space="preserve">SSB for </w:t>
                            </w:r>
                            <w:r w:rsidRPr="00BA4278">
                              <w:rPr>
                                <w:rFonts w:ascii="Arial" w:eastAsia="Calibri" w:hAnsi="Arial"/>
                                <w:bCs/>
                                <w:color w:val="FFFFFF" w:themeColor="background1"/>
                                <w:sz w:val="16"/>
                                <w:szCs w:val="22"/>
                              </w:rPr>
                              <w:br/>
                              <w:t>AGC</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2893E2" id="_x0000_s1027" type="#_x0000_t202" style="position:absolute;left:0;text-align:left;margin-left:245.7pt;margin-top:83.4pt;width:58.25pt;height:32.5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" filled="f" stroked="f" strokeweight=".5pt">
                <v:textbox>
                  <w:txbxContent>
                    <w:p w14:paraId="5DB4D64C" w14:textId="77777777" w:rsidR="00AC45D4" w:rsidRPr="00BA4278" w:rsidRDefault="00AC45D4" w:rsidP="00AC45D4">
                      <w:pPr>
                        <w:pStyle w:val="NormalWeb"/>
                        <w:spacing w:before="0" w:beforeAutospacing="0" w:after="160" w:afterAutospacing="0" w:line="252" w:lineRule="auto"/>
                        <w:jc w:val="center"/>
                        <w:rPr>
                          <w:color w:val="FFFFFF" w:themeColor="background1"/>
                          <w:sz w:val="18"/>
                        </w:rPr>
                      </w:pPr>
                      <w:r w:rsidRPr="00BA4278">
                        <w:rPr>
                          <w:rFonts w:ascii="Arial" w:eastAsia="Calibri" w:hAnsi="Arial"/>
                          <w:bCs/>
                          <w:color w:val="FFFFFF" w:themeColor="background1"/>
                          <w:sz w:val="16"/>
                          <w:szCs w:val="22"/>
                        </w:rPr>
                        <w:t xml:space="preserve">SSB for </w:t>
                      </w:r>
                      <w:r w:rsidRPr="00BA4278">
                        <w:rPr>
                          <w:rFonts w:ascii="Arial" w:eastAsia="Calibri" w:hAnsi="Arial"/>
                          <w:bCs/>
                          <w:color w:val="FFFFFF" w:themeColor="background1"/>
                          <w:sz w:val="16"/>
                          <w:szCs w:val="22"/>
                        </w:rPr>
                        <w:br/>
                        <w:t>AGC</w:t>
                      </w:r>
                    </w:p>
                  </w:txbxContent>
                </v:textbox>
              </v:shape>
            </w:pict>
          </mc:Fallback>
        </mc:AlternateContent>
      </w:r>
      <w:r w:rsidRPr="00186AD7">
        <w:rPr>
          <w:rFonts w:ascii="Arial" w:hAnsi="Arial" w:cs="Arial"/>
          <w:noProof/>
        </w:rPr>
        <mc:AlternateContent>
          <mc:Choice Requires="wpc">
            <w:drawing>
              <wp:inline distT="0" distB="0" distL="0" distR="0" wp14:anchorId="342DB664" wp14:editId="2B835E71">
                <wp:extent cx="6294266" cy="4509135"/>
                <wp:effectExtent l="0" t="0" r="11430" b="5715"/>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6" name="Picture 6"/>
                          <pic:cNvPicPr>
                            <a:picLocks noChangeAspect="1"/>
                          </pic:cNvPicPr>
                        </pic:nvPicPr>
                        <pic:blipFill>
                          <a:blip r:embed="rId12"/>
                          <a:stretch>
                            <a:fillRect/>
                          </a:stretch>
                        </pic:blipFill>
                        <pic:spPr>
                          <a:xfrm>
                            <a:off x="0" y="26430"/>
                            <a:ext cx="5486400" cy="1005361"/>
                          </a:xfrm>
                          <a:prstGeom prst="rect">
                            <a:avLst/>
                          </a:prstGeom>
                        </pic:spPr>
                      </pic:pic>
                      <pic:pic xmlns:pic="http://schemas.openxmlformats.org/drawingml/2006/picture">
                        <pic:nvPicPr>
                          <pic:cNvPr id="7" name="Picture 7"/>
                          <pic:cNvPicPr>
                            <a:picLocks noChangeAspect="1"/>
                          </pic:cNvPicPr>
                        </pic:nvPicPr>
                        <pic:blipFill>
                          <a:blip r:embed="rId13"/>
                          <a:stretch>
                            <a:fillRect/>
                          </a:stretch>
                        </pic:blipFill>
                        <pic:spPr>
                          <a:xfrm>
                            <a:off x="1" y="946205"/>
                            <a:ext cx="5390984" cy="834887"/>
                          </a:xfrm>
                          <a:prstGeom prst="rect">
                            <a:avLst/>
                          </a:prstGeom>
                        </pic:spPr>
                      </pic:pic>
                      <pic:pic xmlns:pic="http://schemas.openxmlformats.org/drawingml/2006/picture">
                        <pic:nvPicPr>
                          <pic:cNvPr id="9" name="Picture 9"/>
                          <pic:cNvPicPr>
                            <a:picLocks noChangeAspect="1"/>
                          </pic:cNvPicPr>
                        </pic:nvPicPr>
                        <pic:blipFill>
                          <a:blip r:embed="rId14"/>
                          <a:stretch>
                            <a:fillRect/>
                          </a:stretch>
                        </pic:blipFill>
                        <pic:spPr>
                          <a:xfrm>
                            <a:off x="0" y="2910177"/>
                            <a:ext cx="5525770" cy="805226"/>
                          </a:xfrm>
                          <a:prstGeom prst="rect">
                            <a:avLst/>
                          </a:prstGeom>
                        </pic:spPr>
                      </pic:pic>
                      <pic:pic xmlns:pic="http://schemas.openxmlformats.org/drawingml/2006/picture">
                        <pic:nvPicPr>
                          <pic:cNvPr id="10" name="Picture 10"/>
                          <pic:cNvPicPr>
                            <a:picLocks noChangeAspect="1"/>
                          </pic:cNvPicPr>
                        </pic:nvPicPr>
                        <pic:blipFill>
                          <a:blip r:embed="rId15"/>
                          <a:stretch>
                            <a:fillRect/>
                          </a:stretch>
                        </pic:blipFill>
                        <pic:spPr>
                          <a:xfrm>
                            <a:off x="71755" y="3715215"/>
                            <a:ext cx="5525770" cy="758585"/>
                          </a:xfrm>
                          <a:prstGeom prst="rect">
                            <a:avLst/>
                          </a:prstGeom>
                        </pic:spPr>
                      </pic:pic>
                      <wps:wsp>
                        <wps:cNvPr id="11" name="Text Box 11"/>
                        <wps:cNvSpPr txBox="1"/>
                        <wps:spPr>
                          <a:xfrm>
                            <a:off x="5814548" y="262394"/>
                            <a:ext cx="368300" cy="254000"/>
                          </a:xfrm>
                          <a:prstGeom prst="rect">
                            <a:avLst/>
                          </a:prstGeom>
                          <a:solidFill>
                            <a:schemeClr val="lt1"/>
                          </a:solidFill>
                          <a:ln w="6350">
                            <a:solidFill>
                              <a:prstClr val="black"/>
                            </a:solidFill>
                          </a:ln>
                        </wps:spPr>
                        <wps:txbx>
                          <w:txbxContent>
                            <w:p w14:paraId="7D8E10B9" w14:textId="0D71557D" w:rsidR="00AC45D4" w:rsidRPr="00F73A80" w:rsidRDefault="00D16DF0" w:rsidP="00AC45D4">
                              <w:pPr>
                                <w:rPr>
                                  <w:rFonts w:ascii="Arial" w:hAnsi="Arial" w:cs="Arial"/>
                                  <w:b/>
                                </w:rPr>
                              </w:pPr>
                              <w:r>
                                <w:rPr>
                                  <w:rFonts w:ascii="Arial" w:hAnsi="Arial" w:cs="Arial"/>
                                  <w:b/>
                                </w:rPr>
                                <w:t>A</w:t>
                              </w:r>
                              <w:r w:rsidR="00AC45D4" w:rsidRPr="00F73A80">
                                <w:rPr>
                                  <w:rFonts w:ascii="Arial" w:hAnsi="Arial" w:cs="Arial"/>
                                  <w:b/>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2" name="Text Box 11"/>
                        <wps:cNvSpPr txBox="1"/>
                        <wps:spPr>
                          <a:xfrm>
                            <a:off x="5814588" y="1147178"/>
                            <a:ext cx="368300" cy="254000"/>
                          </a:xfrm>
                          <a:prstGeom prst="rect">
                            <a:avLst/>
                          </a:prstGeom>
                          <a:solidFill>
                            <a:schemeClr val="lt1"/>
                          </a:solidFill>
                          <a:ln w="6350">
                            <a:solidFill>
                              <a:prstClr val="black"/>
                            </a:solidFill>
                          </a:ln>
                        </wps:spPr>
                        <wps:txbx>
                          <w:txbxContent>
                            <w:p w14:paraId="4E2497B8" w14:textId="4FE94C10" w:rsidR="00AC45D4" w:rsidRPr="00BA4278" w:rsidRDefault="00D16DF0" w:rsidP="00AC45D4">
                              <w:pPr>
                                <w:pStyle w:val="NormalWeb"/>
                                <w:spacing w:before="0" w:beforeAutospacing="0" w:after="160" w:afterAutospacing="0" w:line="256" w:lineRule="auto"/>
                              </w:pPr>
                              <w:r>
                                <w:rPr>
                                  <w:rFonts w:ascii="Arial" w:eastAsia="Calibri" w:hAnsi="Arial"/>
                                  <w:b/>
                                  <w:bCs/>
                                  <w:sz w:val="22"/>
                                  <w:szCs w:val="22"/>
                                </w:rPr>
                                <w:t>A</w:t>
                              </w:r>
                              <w:r w:rsidR="00AC45D4" w:rsidRPr="00BA4278">
                                <w:rPr>
                                  <w:rFonts w:ascii="Arial" w:eastAsia="Calibri" w:hAnsi="Arial"/>
                                  <w:b/>
                                  <w:bCs/>
                                  <w:sz w:val="22"/>
                                  <w:szCs w:val="22"/>
                                </w:rPr>
                                <w:t>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4" name="Text Box 11"/>
                        <wps:cNvSpPr txBox="1"/>
                        <wps:spPr>
                          <a:xfrm>
                            <a:off x="5848085" y="3026567"/>
                            <a:ext cx="368300" cy="254000"/>
                          </a:xfrm>
                          <a:prstGeom prst="rect">
                            <a:avLst/>
                          </a:prstGeom>
                          <a:solidFill>
                            <a:schemeClr val="lt1"/>
                          </a:solidFill>
                          <a:ln w="6350">
                            <a:solidFill>
                              <a:prstClr val="black"/>
                            </a:solidFill>
                          </a:ln>
                        </wps:spPr>
                        <wps:txbx>
                          <w:txbxContent>
                            <w:p w14:paraId="02DCB62D" w14:textId="550B0AB5" w:rsidR="00AC45D4" w:rsidRDefault="00D16DF0" w:rsidP="00AC45D4">
                              <w:pPr>
                                <w:pStyle w:val="NormalWeb"/>
                                <w:spacing w:before="0" w:beforeAutospacing="0" w:after="160" w:afterAutospacing="0" w:line="252" w:lineRule="auto"/>
                              </w:pPr>
                              <w:r>
                                <w:rPr>
                                  <w:rFonts w:ascii="Arial" w:eastAsia="Calibri" w:hAnsi="Arial"/>
                                  <w:b/>
                                  <w:bCs/>
                                  <w:sz w:val="22"/>
                                  <w:szCs w:val="22"/>
                                </w:rPr>
                                <w:t>B1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5" name="Text Box 11"/>
                        <wps:cNvSpPr txBox="1"/>
                        <wps:spPr>
                          <a:xfrm>
                            <a:off x="5848088" y="3933016"/>
                            <a:ext cx="368300" cy="254000"/>
                          </a:xfrm>
                          <a:prstGeom prst="rect">
                            <a:avLst/>
                          </a:prstGeom>
                          <a:solidFill>
                            <a:schemeClr val="lt1"/>
                          </a:solidFill>
                          <a:ln w="6350">
                            <a:solidFill>
                              <a:prstClr val="black"/>
                            </a:solidFill>
                          </a:ln>
                        </wps:spPr>
                        <wps:txbx>
                          <w:txbxContent>
                            <w:p w14:paraId="68459D4F" w14:textId="23A6B2E6" w:rsidR="00AC45D4" w:rsidRDefault="00D16DF0" w:rsidP="00AC45D4">
                              <w:pPr>
                                <w:pStyle w:val="NormalWeb"/>
                                <w:spacing w:before="0" w:beforeAutospacing="0" w:after="160" w:afterAutospacing="0" w:line="252" w:lineRule="auto"/>
                              </w:pPr>
                              <w:r>
                                <w:rPr>
                                  <w:rFonts w:ascii="Arial" w:eastAsia="Calibri" w:hAnsi="Arial"/>
                                  <w:b/>
                                  <w:bCs/>
                                  <w:sz w:val="22"/>
                                  <w:szCs w:val="22"/>
                                </w:rPr>
                                <w:t>B2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 name="Rectangle 1"/>
                        <wps:cNvSpPr/>
                        <wps:spPr>
                          <a:xfrm>
                            <a:off x="71750" y="428625"/>
                            <a:ext cx="585420" cy="228600"/>
                          </a:xfrm>
                          <a:prstGeom prst="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4275750" y="423344"/>
                            <a:ext cx="584835" cy="228600"/>
                          </a:xfrm>
                          <a:prstGeom prst="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2675550" y="1182103"/>
                            <a:ext cx="584835" cy="228600"/>
                          </a:xfrm>
                          <a:prstGeom prst="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4275401" y="1182103"/>
                            <a:ext cx="584835" cy="228600"/>
                          </a:xfrm>
                          <a:prstGeom prst="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151425" y="3142911"/>
                            <a:ext cx="584835" cy="228600"/>
                          </a:xfrm>
                          <a:prstGeom prst="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3012100" y="3142911"/>
                            <a:ext cx="584200" cy="228600"/>
                          </a:xfrm>
                          <a:prstGeom prst="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1412319" y="3928710"/>
                            <a:ext cx="584200" cy="228600"/>
                          </a:xfrm>
                          <a:prstGeom prst="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3030934" y="3919185"/>
                            <a:ext cx="584200" cy="228600"/>
                          </a:xfrm>
                          <a:prstGeom prst="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42DB664" id="Canvas 4" o:spid="_x0000_s1028" editas="canvas" style="width:495.6pt;height:355.05pt;mso-position-horizontal-relative:char;mso-position-vertical-relative:line" coordsize="62941,450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62941;height:45091;visibility:visible;mso-wrap-style:square">
                  <v:fill o:detectmouseclick="t"/>
                  <v:path o:connecttype="none"/>
                </v:shape>
                <v:shape id="Picture 6" o:spid="_x0000_s1030" type="#_x0000_t75" style="position:absolute;top:264;width:54864;height:100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">
                  <v:imagedata r:id="rId16" o:title=""/>
                </v:shape>
                <v:shape id="Picture 7" o:spid="_x0000_s1031" type="#_x0000_t75" style="position:absolute;top:9462;width:53909;height:83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">
                  <v:imagedata r:id="rId17" o:title=""/>
                </v:shape>
                <v:shape id="Picture 9" o:spid="_x0000_s1032" type="#_x0000_t75" style="position:absolute;top:29101;width:55257;height:80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">
                  <v:imagedata r:id="rId18" o:title=""/>
                </v:shape>
                <v:shape id="Picture 10" o:spid="_x0000_s1033" type="#_x0000_t75" style="position:absolute;left:717;top:37152;width:55258;height:75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">
                  <v:imagedata r:id="rId19" o:title=""/>
                </v:shape>
                <v:shape id="_x0000_s1034" type="#_x0000_t202" style="position:absolute;left:58145;top:2623;width:3683;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" fillcolor="white [3201]" strokeweight=".5pt">
                  <v:textbox>
                    <w:txbxContent>
                      <w:p w14:paraId="7D8E10B9" w14:textId="0D71557D" w:rsidR="00AC45D4" w:rsidRPr="00F73A80" w:rsidRDefault="00D16DF0" w:rsidP="00AC45D4">
                        <w:pPr>
                          <w:rPr>
                            <w:rFonts w:ascii="Arial" w:hAnsi="Arial" w:cs="Arial"/>
                            <w:b/>
                          </w:rPr>
                        </w:pPr>
                        <w:r>
                          <w:rPr>
                            <w:rFonts w:ascii="Arial" w:hAnsi="Arial" w:cs="Arial"/>
                            <w:b/>
                          </w:rPr>
                          <w:t>A</w:t>
                        </w:r>
                        <w:r w:rsidR="00AC45D4" w:rsidRPr="00F73A80">
                          <w:rPr>
                            <w:rFonts w:ascii="Arial" w:hAnsi="Arial" w:cs="Arial"/>
                            <w:b/>
                          </w:rPr>
                          <w:t>1</w:t>
                        </w:r>
                      </w:p>
                    </w:txbxContent>
                  </v:textbox>
                </v:shape>
                <v:shape id="_x0000_s1035" type="#_x0000_t202" style="position:absolute;left:58145;top:11471;width:3683;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" fillcolor="white [3201]" strokeweight=".5pt">
                  <v:textbox>
                    <w:txbxContent>
                      <w:p w14:paraId="4E2497B8" w14:textId="4FE94C10" w:rsidR="00AC45D4" w:rsidRPr="00BA4278" w:rsidRDefault="00D16DF0" w:rsidP="00AC45D4">
                        <w:pPr>
                          <w:pStyle w:val="NormalWeb"/>
                          <w:spacing w:before="0" w:beforeAutospacing="0" w:after="160" w:afterAutospacing="0" w:line="256" w:lineRule="auto"/>
                        </w:pPr>
                        <w:r>
                          <w:rPr>
                            <w:rFonts w:ascii="Arial" w:eastAsia="Calibri" w:hAnsi="Arial"/>
                            <w:b/>
                            <w:bCs/>
                            <w:sz w:val="22"/>
                            <w:szCs w:val="22"/>
                          </w:rPr>
                          <w:t>A</w:t>
                        </w:r>
                        <w:r w:rsidR="00AC45D4" w:rsidRPr="00BA4278">
                          <w:rPr>
                            <w:rFonts w:ascii="Arial" w:eastAsia="Calibri" w:hAnsi="Arial"/>
                            <w:b/>
                            <w:bCs/>
                            <w:sz w:val="22"/>
                            <w:szCs w:val="22"/>
                          </w:rPr>
                          <w:t>2</w:t>
                        </w:r>
                      </w:p>
                    </w:txbxContent>
                  </v:textbox>
                </v:shape>
                <v:shape id="_x0000_s1036" type="#_x0000_t202" style="position:absolute;left:58480;top:30265;width:3683;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" fillcolor="white [3201]" strokeweight=".5pt">
                  <v:textbox>
                    <w:txbxContent>
                      <w:p w14:paraId="02DCB62D" w14:textId="550B0AB5" w:rsidR="00AC45D4" w:rsidRDefault="00D16DF0" w:rsidP="00AC45D4">
                        <w:pPr>
                          <w:pStyle w:val="NormalWeb"/>
                          <w:spacing w:before="0" w:beforeAutospacing="0" w:after="160" w:afterAutospacing="0" w:line="252" w:lineRule="auto"/>
                        </w:pPr>
                        <w:r>
                          <w:rPr>
                            <w:rFonts w:ascii="Arial" w:eastAsia="Calibri" w:hAnsi="Arial"/>
                            <w:b/>
                            <w:bCs/>
                            <w:sz w:val="22"/>
                            <w:szCs w:val="22"/>
                          </w:rPr>
                          <w:t>B1</w:t>
                        </w:r>
                      </w:p>
                    </w:txbxContent>
                  </v:textbox>
                </v:shape>
                <v:shape id="_x0000_s1037" type="#_x0000_t202" style="position:absolute;left:58480;top:39330;width:3683;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" fillcolor="white [3201]" strokeweight=".5pt">
                  <v:textbox>
                    <w:txbxContent>
                      <w:p w14:paraId="68459D4F" w14:textId="23A6B2E6" w:rsidR="00AC45D4" w:rsidRDefault="00D16DF0" w:rsidP="00AC45D4">
                        <w:pPr>
                          <w:pStyle w:val="NormalWeb"/>
                          <w:spacing w:before="0" w:beforeAutospacing="0" w:after="160" w:afterAutospacing="0" w:line="252" w:lineRule="auto"/>
                        </w:pPr>
                        <w:r>
                          <w:rPr>
                            <w:rFonts w:ascii="Arial" w:eastAsia="Calibri" w:hAnsi="Arial"/>
                            <w:b/>
                            <w:bCs/>
                            <w:sz w:val="22"/>
                            <w:szCs w:val="22"/>
                          </w:rPr>
                          <w:t>B2</w:t>
                        </w:r>
                      </w:p>
                    </w:txbxContent>
                  </v:textbox>
                </v:shape>
                <v:rect id="Rectangle 1" o:spid="_x0000_s1038" style="position:absolute;left:717;top:4286;width:585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" fillcolor="#f4b083 [1941]" strokecolor="#1f3763 [1604]" strokeweight="1pt"/>
                <v:rect id="Rectangle 17" o:spid="_x0000_s1039" style="position:absolute;left:42757;top:4233;width:584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" fillcolor="#f4b083 [1941]" strokecolor="#1f3763 [1604]" strokeweight="1pt"/>
                <v:rect id="Rectangle 19" o:spid="_x0000_s1040" style="position:absolute;left:26755;top:11821;width:584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" fillcolor="#f4b083 [1941]" strokecolor="#1f3763 [1604]" strokeweight="1pt"/>
                <v:rect id="Rectangle 20" o:spid="_x0000_s1041" style="position:absolute;left:42754;top:11821;width:584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" fillcolor="#f4b083 [1941]" strokecolor="#1f3763 [1604]" strokeweight="1pt"/>
                <v:rect id="Rectangle 24" o:spid="_x0000_s1042" style="position:absolute;left:1514;top:31429;width:584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" fillcolor="#f4b083 [1941]" strokecolor="#1f3763 [1604]" strokeweight="1pt"/>
                <v:rect id="Rectangle 25" o:spid="_x0000_s1043" style="position:absolute;left:30121;top:31429;width:5842;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" fillcolor="#f4b083 [1941]" strokecolor="#1f3763 [1604]" strokeweight="1pt"/>
                <v:rect id="Rectangle 26" o:spid="_x0000_s1044" style="position:absolute;left:14123;top:39287;width:5842;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" fillcolor="#f4b083 [1941]" strokecolor="#1f3763 [1604]" strokeweight="1pt"/>
                <v:rect id="Rectangle 27" o:spid="_x0000_s1045" style="position:absolute;left:30309;top:39191;width:5842;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" fillcolor="#f4b083 [1941]" strokecolor="#1f3763 [1604]" strokeweight="1pt"/>
                <w10:anchorlock/>
              </v:group>
            </w:pict>
          </mc:Fallback>
        </mc:AlternateContent>
      </w:r>
    </w:p>
    <w:p w14:paraId="338AA1FC" w14:textId="77777777" w:rsidR="00AC45D4" w:rsidRPr="00186AD7" w:rsidRDefault="00AC45D4" w:rsidP="00AC45D4">
      <w:pPr>
        <w:jc w:val="center"/>
        <w:rPr>
          <w:rFonts w:ascii="Arial" w:hAnsi="Arial" w:cs="Arial"/>
        </w:rPr>
      </w:pPr>
      <w:r w:rsidRPr="00186AD7">
        <w:rPr>
          <w:rFonts w:ascii="Arial" w:hAnsi="Arial" w:cs="Arial"/>
        </w:rPr>
        <w:t>Figure 1: Additional RS insertion example patterns.</w:t>
      </w:r>
    </w:p>
    <w:p w14:paraId="6874FF2F" w14:textId="77777777" w:rsidR="00AC45D4" w:rsidRPr="00186AD7" w:rsidRDefault="00AC45D4" w:rsidP="00AC45D4">
      <w:pPr>
        <w:jc w:val="center"/>
        <w:rPr>
          <w:rFonts w:ascii="Arial" w:hAnsi="Arial" w:cs="Arial"/>
        </w:rPr>
      </w:pPr>
    </w:p>
    <w:p w14:paraId="6B6EA894" w14:textId="00EF3ECB" w:rsidR="00AC45D4" w:rsidRPr="00186AD7" w:rsidRDefault="00AC45D4" w:rsidP="00AC45D4">
      <w:pPr>
        <w:jc w:val="both"/>
        <w:rPr>
          <w:rFonts w:ascii="Arial" w:hAnsi="Arial" w:cs="Arial"/>
        </w:rPr>
      </w:pPr>
      <w:r w:rsidRPr="00186AD7">
        <w:rPr>
          <w:rFonts w:ascii="Arial" w:hAnsi="Arial" w:cs="Arial"/>
        </w:rPr>
        <w:t xml:space="preserve">Using the relative power levels units </w:t>
      </w:r>
      <w:r w:rsidR="00B4188F">
        <w:rPr>
          <w:rFonts w:ascii="Arial" w:hAnsi="Arial" w:cs="Arial"/>
        </w:rPr>
        <w:t xml:space="preserve">and </w:t>
      </w:r>
      <w:r w:rsidR="00414711">
        <w:rPr>
          <w:rFonts w:ascii="Arial" w:hAnsi="Arial" w:cs="Arial"/>
        </w:rPr>
        <w:t>deep sleep transition energies</w:t>
      </w:r>
      <w:r w:rsidR="002B0CC0">
        <w:rPr>
          <w:rFonts w:ascii="Arial" w:hAnsi="Arial" w:cs="Arial"/>
        </w:rPr>
        <w:t xml:space="preserve"> </w:t>
      </w:r>
      <w:r w:rsidRPr="00186AD7">
        <w:rPr>
          <w:rFonts w:ascii="Arial" w:hAnsi="Arial" w:cs="Arial"/>
        </w:rPr>
        <w:t xml:space="preserve">agreed in power consumption modeling and </w:t>
      </w:r>
      <w:r w:rsidRPr="00CA1E65">
        <w:rPr>
          <w:rFonts w:ascii="Arial" w:hAnsi="Arial" w:cs="Arial"/>
        </w:rPr>
        <w:t xml:space="preserve">assuming </w:t>
      </w:r>
      <w:r w:rsidRPr="004379EC">
        <w:rPr>
          <w:rFonts w:ascii="Arial" w:hAnsi="Arial" w:cs="Arial"/>
        </w:rPr>
        <w:t xml:space="preserve">DRX period </w:t>
      </w:r>
      <w:r w:rsidR="00E146F7" w:rsidRPr="004379EC">
        <w:rPr>
          <w:rFonts w:ascii="Arial" w:hAnsi="Arial" w:cs="Arial"/>
        </w:rPr>
        <w:t xml:space="preserve">1.28 s </w:t>
      </w:r>
      <w:r w:rsidRPr="00186AD7">
        <w:rPr>
          <w:rFonts w:ascii="Arial" w:hAnsi="Arial" w:cs="Arial"/>
        </w:rPr>
        <w:t xml:space="preserve">and SSB period 20 </w:t>
      </w:r>
      <w:proofErr w:type="spellStart"/>
      <w:r w:rsidRPr="00186AD7">
        <w:rPr>
          <w:rFonts w:ascii="Arial" w:hAnsi="Arial" w:cs="Arial"/>
        </w:rPr>
        <w:t>ms</w:t>
      </w:r>
      <w:proofErr w:type="spellEnd"/>
      <w:r w:rsidRPr="00186AD7">
        <w:rPr>
          <w:rFonts w:ascii="Arial" w:hAnsi="Arial" w:cs="Arial"/>
        </w:rPr>
        <w:t>, the power savings potential may be estimated as below</w:t>
      </w:r>
      <w:r w:rsidR="006B4FF5">
        <w:rPr>
          <w:rFonts w:ascii="Arial" w:hAnsi="Arial" w:cs="Arial"/>
        </w:rPr>
        <w:t>. (The focus of the discussion is primarily on idle, although similar arguments apply to long CDRX periods, &gt; 1s</w:t>
      </w:r>
      <w:r w:rsidR="00610FEF">
        <w:rPr>
          <w:rFonts w:ascii="Arial" w:hAnsi="Arial" w:cs="Arial"/>
        </w:rPr>
        <w:t>.</w:t>
      </w:r>
      <w:r w:rsidR="006B4FF5">
        <w:rPr>
          <w:rFonts w:ascii="Arial" w:hAnsi="Arial" w:cs="Arial"/>
        </w:rPr>
        <w:t>)</w:t>
      </w:r>
    </w:p>
    <w:p w14:paraId="0F46354C" w14:textId="77777777" w:rsidR="00AC45D4" w:rsidRPr="00186AD7" w:rsidRDefault="00AC45D4" w:rsidP="00AC45D4">
      <w:pPr>
        <w:jc w:val="both"/>
        <w:rPr>
          <w:rFonts w:ascii="Arial" w:hAnsi="Arial" w:cs="Arial"/>
        </w:rPr>
      </w:pPr>
    </w:p>
    <w:tbl>
      <w:tblPr>
        <w:tblStyle w:val="TableGrid"/>
        <w:tblW w:w="9775" w:type="dxa"/>
        <w:tblLayout w:type="fixed"/>
        <w:tblLook w:val="04A0" w:firstRow="1" w:lastRow="0" w:firstColumn="1" w:lastColumn="0" w:noHBand="0" w:noVBand="1"/>
      </w:tblPr>
      <w:tblGrid>
        <w:gridCol w:w="809"/>
        <w:gridCol w:w="5282"/>
        <w:gridCol w:w="1842"/>
        <w:gridCol w:w="1842"/>
      </w:tblGrid>
      <w:tr w:rsidR="00E34488" w:rsidRPr="00186AD7" w14:paraId="1E4E3441" w14:textId="2D6D0A0D" w:rsidTr="004379EC">
        <w:tc>
          <w:tcPr>
            <w:tcW w:w="809" w:type="dxa"/>
            <w:tcBorders>
              <w:top w:val="single" w:sz="12" w:space="0" w:color="auto"/>
              <w:left w:val="single" w:sz="12" w:space="0" w:color="auto"/>
              <w:bottom w:val="single" w:sz="12" w:space="0" w:color="auto"/>
              <w:right w:val="single" w:sz="6" w:space="0" w:color="auto"/>
            </w:tcBorders>
          </w:tcPr>
          <w:p w14:paraId="13775E15" w14:textId="77777777" w:rsidR="00E34488" w:rsidRPr="00186AD7" w:rsidRDefault="00E34488" w:rsidP="00500664">
            <w:pPr>
              <w:jc w:val="both"/>
              <w:rPr>
                <w:rFonts w:ascii="Arial" w:hAnsi="Arial" w:cs="Arial"/>
                <w:b/>
              </w:rPr>
            </w:pPr>
            <w:r w:rsidRPr="00186AD7">
              <w:rPr>
                <w:rFonts w:ascii="Arial" w:hAnsi="Arial" w:cs="Arial"/>
                <w:b/>
              </w:rPr>
              <w:t>Case</w:t>
            </w:r>
          </w:p>
        </w:tc>
        <w:tc>
          <w:tcPr>
            <w:tcW w:w="5282" w:type="dxa"/>
            <w:tcBorders>
              <w:top w:val="single" w:sz="12" w:space="0" w:color="auto"/>
              <w:left w:val="single" w:sz="6" w:space="0" w:color="auto"/>
              <w:bottom w:val="single" w:sz="12" w:space="0" w:color="auto"/>
              <w:right w:val="single" w:sz="6" w:space="0" w:color="auto"/>
            </w:tcBorders>
          </w:tcPr>
          <w:p w14:paraId="65610B51" w14:textId="77777777" w:rsidR="00E34488" w:rsidRPr="00186AD7" w:rsidRDefault="00E34488" w:rsidP="00500664">
            <w:pPr>
              <w:jc w:val="both"/>
              <w:rPr>
                <w:rFonts w:ascii="Arial" w:hAnsi="Arial" w:cs="Arial"/>
                <w:b/>
              </w:rPr>
            </w:pPr>
            <w:r w:rsidRPr="00186AD7">
              <w:rPr>
                <w:rFonts w:ascii="Arial" w:hAnsi="Arial" w:cs="Arial"/>
                <w:b/>
              </w:rPr>
              <w:t>Description</w:t>
            </w:r>
          </w:p>
        </w:tc>
        <w:tc>
          <w:tcPr>
            <w:tcW w:w="1842" w:type="dxa"/>
            <w:tcBorders>
              <w:top w:val="single" w:sz="12" w:space="0" w:color="auto"/>
              <w:left w:val="single" w:sz="6" w:space="0" w:color="auto"/>
              <w:bottom w:val="single" w:sz="12" w:space="0" w:color="auto"/>
              <w:right w:val="single" w:sz="6" w:space="0" w:color="auto"/>
            </w:tcBorders>
          </w:tcPr>
          <w:p w14:paraId="56FC0B66" w14:textId="77777777" w:rsidR="00E34488" w:rsidRPr="00186AD7" w:rsidRDefault="00E34488" w:rsidP="00500664">
            <w:pPr>
              <w:jc w:val="both"/>
              <w:rPr>
                <w:rFonts w:ascii="Arial" w:hAnsi="Arial" w:cs="Arial"/>
                <w:b/>
              </w:rPr>
            </w:pPr>
            <w:r w:rsidRPr="00186AD7">
              <w:rPr>
                <w:rFonts w:ascii="Arial" w:hAnsi="Arial" w:cs="Arial"/>
                <w:b/>
              </w:rPr>
              <w:t>Avg energy per DRX period [units*</w:t>
            </w:r>
            <w:proofErr w:type="spellStart"/>
            <w:r w:rsidRPr="00186AD7">
              <w:rPr>
                <w:rFonts w:ascii="Arial" w:hAnsi="Arial" w:cs="Arial"/>
                <w:b/>
              </w:rPr>
              <w:t>ms</w:t>
            </w:r>
            <w:proofErr w:type="spellEnd"/>
            <w:r w:rsidRPr="00186AD7">
              <w:rPr>
                <w:rFonts w:ascii="Arial" w:hAnsi="Arial" w:cs="Arial"/>
                <w:b/>
              </w:rPr>
              <w:t>]</w:t>
            </w:r>
          </w:p>
        </w:tc>
        <w:tc>
          <w:tcPr>
            <w:tcW w:w="1842" w:type="dxa"/>
            <w:tcBorders>
              <w:top w:val="single" w:sz="12" w:space="0" w:color="auto"/>
              <w:left w:val="single" w:sz="6" w:space="0" w:color="auto"/>
              <w:bottom w:val="single" w:sz="12" w:space="0" w:color="auto"/>
              <w:right w:val="single" w:sz="12" w:space="0" w:color="auto"/>
            </w:tcBorders>
          </w:tcPr>
          <w:p w14:paraId="49995603" w14:textId="77777777" w:rsidR="00E34488" w:rsidRDefault="00E34488" w:rsidP="00500664">
            <w:pPr>
              <w:jc w:val="both"/>
              <w:rPr>
                <w:rFonts w:ascii="Arial" w:hAnsi="Arial" w:cs="Arial"/>
                <w:b/>
              </w:rPr>
            </w:pPr>
            <w:r>
              <w:rPr>
                <w:rFonts w:ascii="Arial" w:hAnsi="Arial" w:cs="Arial"/>
                <w:b/>
              </w:rPr>
              <w:t xml:space="preserve">UE PS </w:t>
            </w:r>
          </w:p>
          <w:p w14:paraId="4B274EB8" w14:textId="0A048F9E" w:rsidR="00E34488" w:rsidRPr="00186AD7" w:rsidRDefault="00E34488" w:rsidP="00500664">
            <w:pPr>
              <w:jc w:val="both"/>
              <w:rPr>
                <w:rFonts w:ascii="Arial" w:hAnsi="Arial" w:cs="Arial"/>
                <w:b/>
              </w:rPr>
            </w:pPr>
            <w:r>
              <w:rPr>
                <w:rFonts w:ascii="Arial" w:hAnsi="Arial" w:cs="Arial"/>
                <w:b/>
              </w:rPr>
              <w:t>[%]</w:t>
            </w:r>
          </w:p>
        </w:tc>
      </w:tr>
      <w:tr w:rsidR="00E34488" w:rsidRPr="00186AD7" w14:paraId="4CCF3B0F" w14:textId="3E16D39A" w:rsidTr="004379EC">
        <w:tc>
          <w:tcPr>
            <w:tcW w:w="809" w:type="dxa"/>
            <w:tcBorders>
              <w:top w:val="single" w:sz="12" w:space="0" w:color="auto"/>
              <w:left w:val="single" w:sz="12" w:space="0" w:color="auto"/>
              <w:bottom w:val="single" w:sz="6" w:space="0" w:color="auto"/>
              <w:right w:val="single" w:sz="6" w:space="0" w:color="auto"/>
            </w:tcBorders>
          </w:tcPr>
          <w:p w14:paraId="3937602E" w14:textId="5743AA8F" w:rsidR="00E34488" w:rsidRPr="00186AD7" w:rsidRDefault="00351D2C" w:rsidP="00500664">
            <w:pPr>
              <w:jc w:val="both"/>
              <w:rPr>
                <w:rFonts w:ascii="Arial" w:hAnsi="Arial" w:cs="Arial"/>
              </w:rPr>
            </w:pPr>
            <w:r>
              <w:rPr>
                <w:rFonts w:ascii="Arial" w:hAnsi="Arial" w:cs="Arial"/>
              </w:rPr>
              <w:t>A</w:t>
            </w:r>
            <w:r w:rsidR="00E34488" w:rsidRPr="00186AD7">
              <w:rPr>
                <w:rFonts w:ascii="Arial" w:hAnsi="Arial" w:cs="Arial"/>
              </w:rPr>
              <w:t>1</w:t>
            </w:r>
          </w:p>
        </w:tc>
        <w:tc>
          <w:tcPr>
            <w:tcW w:w="5282" w:type="dxa"/>
            <w:tcBorders>
              <w:top w:val="single" w:sz="12" w:space="0" w:color="auto"/>
              <w:left w:val="single" w:sz="6" w:space="0" w:color="auto"/>
              <w:bottom w:val="single" w:sz="6" w:space="0" w:color="auto"/>
              <w:right w:val="single" w:sz="6" w:space="0" w:color="auto"/>
            </w:tcBorders>
          </w:tcPr>
          <w:p w14:paraId="1C7191E4" w14:textId="77777777" w:rsidR="00E34488" w:rsidRPr="00186AD7" w:rsidRDefault="00E34488" w:rsidP="00500664">
            <w:pPr>
              <w:jc w:val="both"/>
              <w:rPr>
                <w:rFonts w:ascii="Arial" w:hAnsi="Arial" w:cs="Arial"/>
              </w:rPr>
            </w:pPr>
            <w:r w:rsidRPr="00186AD7">
              <w:rPr>
                <w:rFonts w:ascii="Arial" w:hAnsi="Arial" w:cs="Arial"/>
              </w:rPr>
              <w:t>UE performs AGC on previous SSB, measures on next SSB</w:t>
            </w:r>
          </w:p>
        </w:tc>
        <w:tc>
          <w:tcPr>
            <w:tcW w:w="1842" w:type="dxa"/>
            <w:tcBorders>
              <w:top w:val="single" w:sz="12" w:space="0" w:color="auto"/>
              <w:left w:val="single" w:sz="6" w:space="0" w:color="auto"/>
              <w:bottom w:val="single" w:sz="6" w:space="0" w:color="auto"/>
              <w:right w:val="single" w:sz="6" w:space="0" w:color="auto"/>
            </w:tcBorders>
          </w:tcPr>
          <w:p w14:paraId="4BF68EC0" w14:textId="4CAF00BC" w:rsidR="00E34488" w:rsidRPr="00186AD7" w:rsidRDefault="00E34488" w:rsidP="00500664">
            <w:pPr>
              <w:jc w:val="both"/>
              <w:rPr>
                <w:rFonts w:ascii="Arial" w:hAnsi="Arial" w:cs="Arial"/>
              </w:rPr>
            </w:pPr>
            <w:r>
              <w:rPr>
                <w:rFonts w:ascii="Arial" w:hAnsi="Arial" w:cs="Arial"/>
              </w:rPr>
              <w:t>2826</w:t>
            </w:r>
          </w:p>
        </w:tc>
        <w:tc>
          <w:tcPr>
            <w:tcW w:w="1842" w:type="dxa"/>
            <w:tcBorders>
              <w:top w:val="single" w:sz="12" w:space="0" w:color="auto"/>
              <w:left w:val="single" w:sz="6" w:space="0" w:color="auto"/>
              <w:bottom w:val="single" w:sz="6" w:space="0" w:color="auto"/>
              <w:right w:val="single" w:sz="12" w:space="0" w:color="auto"/>
            </w:tcBorders>
          </w:tcPr>
          <w:p w14:paraId="0CC0A1E6" w14:textId="358440FB" w:rsidR="00E34488" w:rsidRPr="00186AD7" w:rsidDel="00D71D4D" w:rsidRDefault="00273558" w:rsidP="00500664">
            <w:pPr>
              <w:jc w:val="both"/>
              <w:rPr>
                <w:rFonts w:ascii="Arial" w:hAnsi="Arial" w:cs="Arial"/>
              </w:rPr>
            </w:pPr>
            <w:r>
              <w:rPr>
                <w:rFonts w:ascii="Arial" w:hAnsi="Arial" w:cs="Arial"/>
              </w:rPr>
              <w:t>-</w:t>
            </w:r>
          </w:p>
        </w:tc>
      </w:tr>
      <w:tr w:rsidR="00E34488" w:rsidRPr="00186AD7" w14:paraId="3E4C39FD" w14:textId="5902FF02" w:rsidTr="004379EC">
        <w:tc>
          <w:tcPr>
            <w:tcW w:w="809" w:type="dxa"/>
            <w:tcBorders>
              <w:top w:val="single" w:sz="6" w:space="0" w:color="auto"/>
              <w:left w:val="single" w:sz="12" w:space="0" w:color="auto"/>
              <w:bottom w:val="single" w:sz="6" w:space="0" w:color="auto"/>
              <w:right w:val="single" w:sz="6" w:space="0" w:color="auto"/>
            </w:tcBorders>
          </w:tcPr>
          <w:p w14:paraId="45198A16" w14:textId="59F30691" w:rsidR="00E34488" w:rsidRPr="00186AD7" w:rsidRDefault="00351D2C" w:rsidP="00500664">
            <w:pPr>
              <w:jc w:val="both"/>
              <w:rPr>
                <w:rFonts w:ascii="Arial" w:hAnsi="Arial" w:cs="Arial"/>
              </w:rPr>
            </w:pPr>
            <w:r>
              <w:rPr>
                <w:rFonts w:ascii="Arial" w:hAnsi="Arial" w:cs="Arial"/>
              </w:rPr>
              <w:t>A</w:t>
            </w:r>
            <w:r w:rsidR="00E34488" w:rsidRPr="00186AD7">
              <w:rPr>
                <w:rFonts w:ascii="Arial" w:hAnsi="Arial" w:cs="Arial"/>
              </w:rPr>
              <w:t>2</w:t>
            </w:r>
          </w:p>
        </w:tc>
        <w:tc>
          <w:tcPr>
            <w:tcW w:w="5282" w:type="dxa"/>
            <w:tcBorders>
              <w:top w:val="single" w:sz="6" w:space="0" w:color="auto"/>
              <w:left w:val="single" w:sz="6" w:space="0" w:color="auto"/>
              <w:bottom w:val="single" w:sz="6" w:space="0" w:color="auto"/>
              <w:right w:val="single" w:sz="6" w:space="0" w:color="auto"/>
            </w:tcBorders>
          </w:tcPr>
          <w:p w14:paraId="7FD34D72" w14:textId="7807EC90" w:rsidR="00E34488" w:rsidRPr="00186AD7" w:rsidRDefault="00E34488" w:rsidP="00500664">
            <w:pPr>
              <w:jc w:val="both"/>
              <w:rPr>
                <w:rFonts w:ascii="Arial" w:hAnsi="Arial" w:cs="Arial"/>
              </w:rPr>
            </w:pPr>
            <w:r w:rsidRPr="00186AD7">
              <w:rPr>
                <w:rFonts w:ascii="Arial" w:hAnsi="Arial" w:cs="Arial"/>
              </w:rPr>
              <w:t xml:space="preserve">One additional SSB sweep for AGC is provided 4 </w:t>
            </w:r>
            <w:proofErr w:type="spellStart"/>
            <w:r w:rsidRPr="00186AD7">
              <w:rPr>
                <w:rFonts w:ascii="Arial" w:hAnsi="Arial" w:cs="Arial"/>
              </w:rPr>
              <w:t>ms</w:t>
            </w:r>
            <w:proofErr w:type="spellEnd"/>
            <w:r w:rsidRPr="00186AD7">
              <w:rPr>
                <w:rFonts w:ascii="Arial" w:hAnsi="Arial" w:cs="Arial"/>
              </w:rPr>
              <w:t xml:space="preserve"> ahead of the measured SSB sweep</w:t>
            </w:r>
          </w:p>
        </w:tc>
        <w:tc>
          <w:tcPr>
            <w:tcW w:w="1842" w:type="dxa"/>
            <w:tcBorders>
              <w:top w:val="single" w:sz="6" w:space="0" w:color="auto"/>
              <w:left w:val="single" w:sz="6" w:space="0" w:color="auto"/>
              <w:bottom w:val="single" w:sz="6" w:space="0" w:color="auto"/>
              <w:right w:val="single" w:sz="6" w:space="0" w:color="auto"/>
            </w:tcBorders>
          </w:tcPr>
          <w:p w14:paraId="684F1E59" w14:textId="4456271D" w:rsidR="00E34488" w:rsidRPr="00186AD7" w:rsidRDefault="00E34488" w:rsidP="00500664">
            <w:pPr>
              <w:jc w:val="both"/>
              <w:rPr>
                <w:rFonts w:ascii="Arial" w:hAnsi="Arial" w:cs="Arial"/>
              </w:rPr>
            </w:pPr>
            <w:r>
              <w:rPr>
                <w:rFonts w:ascii="Arial" w:hAnsi="Arial" w:cs="Arial"/>
              </w:rPr>
              <w:t>2522</w:t>
            </w:r>
          </w:p>
        </w:tc>
        <w:tc>
          <w:tcPr>
            <w:tcW w:w="1842" w:type="dxa"/>
            <w:tcBorders>
              <w:top w:val="single" w:sz="6" w:space="0" w:color="auto"/>
              <w:left w:val="single" w:sz="6" w:space="0" w:color="auto"/>
              <w:bottom w:val="single" w:sz="6" w:space="0" w:color="auto"/>
              <w:right w:val="single" w:sz="12" w:space="0" w:color="auto"/>
            </w:tcBorders>
          </w:tcPr>
          <w:p w14:paraId="62FDDF5E" w14:textId="3694DD95" w:rsidR="00E34488" w:rsidRPr="00186AD7" w:rsidDel="001F5419" w:rsidRDefault="009A3E35" w:rsidP="00500664">
            <w:pPr>
              <w:jc w:val="both"/>
              <w:rPr>
                <w:rFonts w:ascii="Arial" w:hAnsi="Arial" w:cs="Arial"/>
              </w:rPr>
            </w:pPr>
            <w:r>
              <w:rPr>
                <w:rFonts w:ascii="Arial" w:hAnsi="Arial" w:cs="Arial"/>
              </w:rPr>
              <w:t>11.8</w:t>
            </w:r>
          </w:p>
        </w:tc>
      </w:tr>
      <w:tr w:rsidR="00F62605" w:rsidRPr="00186AD7" w14:paraId="3DF7B439" w14:textId="77777777" w:rsidTr="00F62605">
        <w:tc>
          <w:tcPr>
            <w:tcW w:w="809" w:type="dxa"/>
            <w:tcBorders>
              <w:top w:val="single" w:sz="12" w:space="0" w:color="auto"/>
              <w:left w:val="single" w:sz="12" w:space="0" w:color="auto"/>
              <w:bottom w:val="single" w:sz="6" w:space="0" w:color="auto"/>
              <w:right w:val="single" w:sz="6" w:space="0" w:color="auto"/>
            </w:tcBorders>
          </w:tcPr>
          <w:p w14:paraId="613BB2E5" w14:textId="77777777" w:rsidR="009C5922" w:rsidRPr="00186AD7" w:rsidRDefault="009C5922" w:rsidP="00695B01">
            <w:pPr>
              <w:jc w:val="both"/>
              <w:rPr>
                <w:rFonts w:ascii="Arial" w:hAnsi="Arial" w:cs="Arial"/>
              </w:rPr>
            </w:pPr>
            <w:r>
              <w:rPr>
                <w:rFonts w:ascii="Arial" w:hAnsi="Arial" w:cs="Arial"/>
              </w:rPr>
              <w:t>B1</w:t>
            </w:r>
          </w:p>
        </w:tc>
        <w:tc>
          <w:tcPr>
            <w:tcW w:w="5282" w:type="dxa"/>
            <w:tcBorders>
              <w:top w:val="single" w:sz="12" w:space="0" w:color="auto"/>
              <w:left w:val="single" w:sz="6" w:space="0" w:color="auto"/>
              <w:bottom w:val="single" w:sz="6" w:space="0" w:color="auto"/>
              <w:right w:val="single" w:sz="6" w:space="0" w:color="auto"/>
            </w:tcBorders>
          </w:tcPr>
          <w:p w14:paraId="4A4AEC7C" w14:textId="2CEF3462" w:rsidR="009C5922" w:rsidRPr="00186AD7" w:rsidRDefault="009C5922" w:rsidP="00695B01">
            <w:pPr>
              <w:jc w:val="both"/>
              <w:rPr>
                <w:rFonts w:ascii="Arial" w:hAnsi="Arial" w:cs="Arial"/>
              </w:rPr>
            </w:pPr>
            <w:r w:rsidRPr="00186AD7">
              <w:rPr>
                <w:rFonts w:ascii="Arial" w:hAnsi="Arial" w:cs="Arial"/>
              </w:rPr>
              <w:t>UE performs AGC on previous SSB</w:t>
            </w:r>
            <w:r w:rsidR="00131D20">
              <w:rPr>
                <w:rFonts w:ascii="Arial" w:hAnsi="Arial" w:cs="Arial"/>
              </w:rPr>
              <w:t>, then monitors  ON-duration</w:t>
            </w:r>
          </w:p>
        </w:tc>
        <w:tc>
          <w:tcPr>
            <w:tcW w:w="1842" w:type="dxa"/>
            <w:tcBorders>
              <w:top w:val="single" w:sz="12" w:space="0" w:color="auto"/>
              <w:left w:val="single" w:sz="6" w:space="0" w:color="auto"/>
              <w:bottom w:val="single" w:sz="6" w:space="0" w:color="auto"/>
              <w:right w:val="single" w:sz="6" w:space="0" w:color="auto"/>
            </w:tcBorders>
          </w:tcPr>
          <w:p w14:paraId="375F1D1A" w14:textId="77777777" w:rsidR="009C5922" w:rsidRPr="00186AD7" w:rsidRDefault="009C5922" w:rsidP="00695B01">
            <w:pPr>
              <w:jc w:val="both"/>
              <w:rPr>
                <w:rFonts w:ascii="Arial" w:hAnsi="Arial" w:cs="Arial"/>
              </w:rPr>
            </w:pPr>
            <w:r>
              <w:rPr>
                <w:rFonts w:ascii="Arial" w:hAnsi="Arial" w:cs="Arial"/>
              </w:rPr>
              <w:t>3032</w:t>
            </w:r>
          </w:p>
        </w:tc>
        <w:tc>
          <w:tcPr>
            <w:tcW w:w="1842" w:type="dxa"/>
            <w:tcBorders>
              <w:top w:val="single" w:sz="12" w:space="0" w:color="auto"/>
              <w:left w:val="single" w:sz="6" w:space="0" w:color="auto"/>
              <w:bottom w:val="single" w:sz="6" w:space="0" w:color="auto"/>
              <w:right w:val="single" w:sz="12" w:space="0" w:color="auto"/>
            </w:tcBorders>
          </w:tcPr>
          <w:p w14:paraId="56EC2FEE" w14:textId="77777777" w:rsidR="009C5922" w:rsidRPr="00186AD7" w:rsidDel="00860189" w:rsidRDefault="009C5922" w:rsidP="00695B01">
            <w:pPr>
              <w:jc w:val="both"/>
              <w:rPr>
                <w:rFonts w:ascii="Arial" w:hAnsi="Arial" w:cs="Arial"/>
              </w:rPr>
            </w:pPr>
            <w:r>
              <w:rPr>
                <w:rFonts w:ascii="Arial" w:hAnsi="Arial" w:cs="Arial"/>
              </w:rPr>
              <w:t>-</w:t>
            </w:r>
          </w:p>
        </w:tc>
      </w:tr>
      <w:tr w:rsidR="00F62605" w:rsidRPr="00186AD7" w14:paraId="1C3C34EB" w14:textId="77777777" w:rsidTr="00F62605">
        <w:tc>
          <w:tcPr>
            <w:tcW w:w="809" w:type="dxa"/>
            <w:tcBorders>
              <w:top w:val="single" w:sz="6" w:space="0" w:color="auto"/>
              <w:left w:val="single" w:sz="12" w:space="0" w:color="auto"/>
              <w:bottom w:val="single" w:sz="12" w:space="0" w:color="auto"/>
              <w:right w:val="single" w:sz="6" w:space="0" w:color="auto"/>
            </w:tcBorders>
          </w:tcPr>
          <w:p w14:paraId="62C9C4B9" w14:textId="77777777" w:rsidR="009C5922" w:rsidRPr="00186AD7" w:rsidRDefault="009C5922" w:rsidP="00695B01">
            <w:pPr>
              <w:jc w:val="both"/>
              <w:rPr>
                <w:rFonts w:ascii="Arial" w:hAnsi="Arial" w:cs="Arial"/>
              </w:rPr>
            </w:pPr>
            <w:r>
              <w:rPr>
                <w:rFonts w:ascii="Arial" w:hAnsi="Arial" w:cs="Arial"/>
              </w:rPr>
              <w:t>B2</w:t>
            </w:r>
          </w:p>
        </w:tc>
        <w:tc>
          <w:tcPr>
            <w:tcW w:w="5282" w:type="dxa"/>
            <w:tcBorders>
              <w:top w:val="single" w:sz="6" w:space="0" w:color="auto"/>
              <w:left w:val="single" w:sz="6" w:space="0" w:color="auto"/>
              <w:bottom w:val="single" w:sz="12" w:space="0" w:color="auto"/>
              <w:right w:val="single" w:sz="6" w:space="0" w:color="auto"/>
            </w:tcBorders>
          </w:tcPr>
          <w:p w14:paraId="718CDB20" w14:textId="77777777" w:rsidR="009C5922" w:rsidRPr="00186AD7" w:rsidRDefault="009C5922" w:rsidP="00695B01">
            <w:pPr>
              <w:jc w:val="both"/>
              <w:rPr>
                <w:rFonts w:ascii="Arial" w:hAnsi="Arial" w:cs="Arial"/>
              </w:rPr>
            </w:pPr>
            <w:r w:rsidRPr="00186AD7">
              <w:rPr>
                <w:rFonts w:ascii="Arial" w:hAnsi="Arial" w:cs="Arial"/>
              </w:rPr>
              <w:t xml:space="preserve">An additional on-demand RS for AGC purposes is provided 5 </w:t>
            </w:r>
            <w:proofErr w:type="spellStart"/>
            <w:r w:rsidRPr="00186AD7">
              <w:rPr>
                <w:rFonts w:ascii="Arial" w:hAnsi="Arial" w:cs="Arial"/>
              </w:rPr>
              <w:t>ms</w:t>
            </w:r>
            <w:proofErr w:type="spellEnd"/>
            <w:r w:rsidRPr="00186AD7">
              <w:rPr>
                <w:rFonts w:ascii="Arial" w:hAnsi="Arial" w:cs="Arial"/>
              </w:rPr>
              <w:t xml:space="preserve"> before the start of ON-duration</w:t>
            </w:r>
          </w:p>
        </w:tc>
        <w:tc>
          <w:tcPr>
            <w:tcW w:w="1842" w:type="dxa"/>
            <w:tcBorders>
              <w:top w:val="single" w:sz="6" w:space="0" w:color="auto"/>
              <w:left w:val="single" w:sz="6" w:space="0" w:color="auto"/>
              <w:bottom w:val="single" w:sz="12" w:space="0" w:color="auto"/>
              <w:right w:val="single" w:sz="6" w:space="0" w:color="auto"/>
            </w:tcBorders>
          </w:tcPr>
          <w:p w14:paraId="43BF465F" w14:textId="77777777" w:rsidR="009C5922" w:rsidRPr="00186AD7" w:rsidRDefault="009C5922" w:rsidP="00695B01">
            <w:pPr>
              <w:jc w:val="both"/>
              <w:rPr>
                <w:rFonts w:ascii="Arial" w:hAnsi="Arial" w:cs="Arial"/>
              </w:rPr>
            </w:pPr>
            <w:r>
              <w:rPr>
                <w:rFonts w:ascii="Arial" w:hAnsi="Arial" w:cs="Arial"/>
              </w:rPr>
              <w:t>2918</w:t>
            </w:r>
          </w:p>
        </w:tc>
        <w:tc>
          <w:tcPr>
            <w:tcW w:w="1842" w:type="dxa"/>
            <w:tcBorders>
              <w:top w:val="single" w:sz="6" w:space="0" w:color="auto"/>
              <w:left w:val="single" w:sz="6" w:space="0" w:color="auto"/>
              <w:bottom w:val="single" w:sz="12" w:space="0" w:color="auto"/>
              <w:right w:val="single" w:sz="12" w:space="0" w:color="auto"/>
            </w:tcBorders>
          </w:tcPr>
          <w:p w14:paraId="1BFB8C25" w14:textId="77777777" w:rsidR="009C5922" w:rsidRPr="00186AD7" w:rsidDel="00722941" w:rsidRDefault="009C5922" w:rsidP="00695B01">
            <w:pPr>
              <w:jc w:val="both"/>
              <w:rPr>
                <w:rFonts w:ascii="Arial" w:hAnsi="Arial" w:cs="Arial"/>
              </w:rPr>
            </w:pPr>
            <w:r>
              <w:rPr>
                <w:rFonts w:ascii="Arial" w:hAnsi="Arial" w:cs="Arial"/>
              </w:rPr>
              <w:t>3.8</w:t>
            </w:r>
          </w:p>
        </w:tc>
      </w:tr>
      <w:tr w:rsidR="00CE5DFD" w:rsidRPr="00186AD7" w14:paraId="46EDA38D" w14:textId="21935621" w:rsidTr="004379EC">
        <w:tc>
          <w:tcPr>
            <w:tcW w:w="809" w:type="dxa"/>
            <w:tcBorders>
              <w:top w:val="single" w:sz="12" w:space="0" w:color="auto"/>
              <w:left w:val="single" w:sz="12" w:space="0" w:color="auto"/>
              <w:bottom w:val="single" w:sz="6" w:space="0" w:color="auto"/>
              <w:right w:val="single" w:sz="6" w:space="0" w:color="auto"/>
            </w:tcBorders>
          </w:tcPr>
          <w:p w14:paraId="56EDB917" w14:textId="59559C1F" w:rsidR="00CE5DFD" w:rsidRPr="00186AD7" w:rsidRDefault="00CE5DFD" w:rsidP="00CE5DFD">
            <w:pPr>
              <w:jc w:val="both"/>
              <w:rPr>
                <w:rFonts w:ascii="Arial" w:hAnsi="Arial" w:cs="Arial"/>
              </w:rPr>
            </w:pPr>
            <w:r>
              <w:rPr>
                <w:rFonts w:ascii="Arial" w:hAnsi="Arial" w:cs="Arial"/>
              </w:rPr>
              <w:t>C1</w:t>
            </w:r>
          </w:p>
        </w:tc>
        <w:tc>
          <w:tcPr>
            <w:tcW w:w="5282" w:type="dxa"/>
            <w:tcBorders>
              <w:top w:val="single" w:sz="12" w:space="0" w:color="auto"/>
              <w:left w:val="single" w:sz="6" w:space="0" w:color="auto"/>
              <w:bottom w:val="single" w:sz="6" w:space="0" w:color="auto"/>
              <w:right w:val="single" w:sz="6" w:space="0" w:color="auto"/>
            </w:tcBorders>
          </w:tcPr>
          <w:p w14:paraId="78E29C51" w14:textId="3604C6DA" w:rsidR="00CE5DFD" w:rsidRPr="00186AD7" w:rsidRDefault="00CE5DFD" w:rsidP="00CE5DFD">
            <w:pPr>
              <w:jc w:val="both"/>
              <w:rPr>
                <w:rFonts w:ascii="Arial" w:hAnsi="Arial" w:cs="Arial"/>
              </w:rPr>
            </w:pPr>
            <w:r w:rsidRPr="00186AD7">
              <w:rPr>
                <w:rFonts w:ascii="Arial" w:hAnsi="Arial" w:cs="Arial"/>
              </w:rPr>
              <w:t>UE performs AGC on previous SSB, measures on next SSB</w:t>
            </w:r>
            <w:r>
              <w:rPr>
                <w:rFonts w:ascii="Arial" w:hAnsi="Arial" w:cs="Arial"/>
              </w:rPr>
              <w:t>, followed by monitoring  ON-duration</w:t>
            </w:r>
          </w:p>
        </w:tc>
        <w:tc>
          <w:tcPr>
            <w:tcW w:w="1842" w:type="dxa"/>
            <w:tcBorders>
              <w:top w:val="single" w:sz="12" w:space="0" w:color="auto"/>
              <w:left w:val="single" w:sz="6" w:space="0" w:color="auto"/>
              <w:bottom w:val="single" w:sz="6" w:space="0" w:color="auto"/>
              <w:right w:val="single" w:sz="6" w:space="0" w:color="auto"/>
            </w:tcBorders>
          </w:tcPr>
          <w:p w14:paraId="2893BE06" w14:textId="64AAC44E" w:rsidR="00CE5DFD" w:rsidRPr="004379EC" w:rsidRDefault="00CE5DFD" w:rsidP="00CE5DFD">
            <w:pPr>
              <w:jc w:val="both"/>
              <w:rPr>
                <w:rFonts w:ascii="Arial" w:hAnsi="Arial" w:cs="Arial"/>
                <w:highlight w:val="yellow"/>
              </w:rPr>
            </w:pPr>
            <w:r>
              <w:rPr>
                <w:rFonts w:ascii="Arial" w:hAnsi="Arial" w:cs="Arial"/>
              </w:rPr>
              <w:t>3746</w:t>
            </w:r>
          </w:p>
        </w:tc>
        <w:tc>
          <w:tcPr>
            <w:tcW w:w="1842" w:type="dxa"/>
            <w:tcBorders>
              <w:top w:val="single" w:sz="12" w:space="0" w:color="auto"/>
              <w:left w:val="single" w:sz="6" w:space="0" w:color="auto"/>
              <w:bottom w:val="single" w:sz="6" w:space="0" w:color="auto"/>
              <w:right w:val="single" w:sz="12" w:space="0" w:color="auto"/>
            </w:tcBorders>
          </w:tcPr>
          <w:p w14:paraId="2C5BFD8A" w14:textId="640BF6AE" w:rsidR="00CE5DFD" w:rsidRPr="00CE5DFD" w:rsidDel="00860189" w:rsidRDefault="00CE5DFD" w:rsidP="00CE5DFD">
            <w:pPr>
              <w:jc w:val="both"/>
              <w:rPr>
                <w:rFonts w:ascii="Arial" w:hAnsi="Arial" w:cs="Arial"/>
              </w:rPr>
            </w:pPr>
            <w:r w:rsidRPr="00CE5DFD">
              <w:rPr>
                <w:rFonts w:ascii="Arial" w:hAnsi="Arial" w:cs="Arial"/>
              </w:rPr>
              <w:t>-</w:t>
            </w:r>
          </w:p>
        </w:tc>
      </w:tr>
      <w:tr w:rsidR="00CE5DFD" w:rsidRPr="00186AD7" w14:paraId="053BFE0C" w14:textId="087FAB7E" w:rsidTr="004379EC">
        <w:tc>
          <w:tcPr>
            <w:tcW w:w="809" w:type="dxa"/>
            <w:tcBorders>
              <w:top w:val="single" w:sz="6" w:space="0" w:color="auto"/>
              <w:left w:val="single" w:sz="12" w:space="0" w:color="auto"/>
              <w:bottom w:val="single" w:sz="12" w:space="0" w:color="auto"/>
              <w:right w:val="single" w:sz="6" w:space="0" w:color="auto"/>
            </w:tcBorders>
          </w:tcPr>
          <w:p w14:paraId="25A83AFB" w14:textId="71A605FB" w:rsidR="00CE5DFD" w:rsidRPr="00186AD7" w:rsidRDefault="00CE5DFD" w:rsidP="00CE5DFD">
            <w:pPr>
              <w:jc w:val="both"/>
              <w:rPr>
                <w:rFonts w:ascii="Arial" w:hAnsi="Arial" w:cs="Arial"/>
              </w:rPr>
            </w:pPr>
            <w:r>
              <w:rPr>
                <w:rFonts w:ascii="Arial" w:hAnsi="Arial" w:cs="Arial"/>
              </w:rPr>
              <w:lastRenderedPageBreak/>
              <w:t>C2</w:t>
            </w:r>
          </w:p>
        </w:tc>
        <w:tc>
          <w:tcPr>
            <w:tcW w:w="5282" w:type="dxa"/>
            <w:tcBorders>
              <w:top w:val="single" w:sz="6" w:space="0" w:color="auto"/>
              <w:left w:val="single" w:sz="6" w:space="0" w:color="auto"/>
              <w:bottom w:val="single" w:sz="12" w:space="0" w:color="auto"/>
              <w:right w:val="single" w:sz="6" w:space="0" w:color="auto"/>
            </w:tcBorders>
          </w:tcPr>
          <w:p w14:paraId="41EB7218" w14:textId="3B07DE10" w:rsidR="00CE5DFD" w:rsidRPr="00186AD7" w:rsidRDefault="00CE5DFD" w:rsidP="00CE5DFD">
            <w:pPr>
              <w:jc w:val="both"/>
              <w:rPr>
                <w:rFonts w:ascii="Arial" w:hAnsi="Arial" w:cs="Arial"/>
              </w:rPr>
            </w:pPr>
            <w:r w:rsidRPr="00186AD7">
              <w:rPr>
                <w:rFonts w:ascii="Arial" w:hAnsi="Arial" w:cs="Arial"/>
              </w:rPr>
              <w:t xml:space="preserve">One additional SSB sweep for AGC is provided 4 </w:t>
            </w:r>
            <w:proofErr w:type="spellStart"/>
            <w:r w:rsidRPr="00186AD7">
              <w:rPr>
                <w:rFonts w:ascii="Arial" w:hAnsi="Arial" w:cs="Arial"/>
              </w:rPr>
              <w:t>ms</w:t>
            </w:r>
            <w:proofErr w:type="spellEnd"/>
            <w:r w:rsidRPr="00186AD7">
              <w:rPr>
                <w:rFonts w:ascii="Arial" w:hAnsi="Arial" w:cs="Arial"/>
              </w:rPr>
              <w:t xml:space="preserve"> ahead of the measured SSB sweep</w:t>
            </w:r>
            <w:r>
              <w:rPr>
                <w:rFonts w:ascii="Arial" w:hAnsi="Arial" w:cs="Arial"/>
              </w:rPr>
              <w:t xml:space="preserve">, </w:t>
            </w:r>
            <w:r w:rsidRPr="00186AD7">
              <w:rPr>
                <w:rFonts w:ascii="Arial" w:hAnsi="Arial" w:cs="Arial"/>
              </w:rPr>
              <w:t>measures on next SSB</w:t>
            </w:r>
            <w:r>
              <w:rPr>
                <w:rFonts w:ascii="Arial" w:hAnsi="Arial" w:cs="Arial"/>
              </w:rPr>
              <w:t>, followed by monitoring  ON-duration</w:t>
            </w:r>
          </w:p>
        </w:tc>
        <w:tc>
          <w:tcPr>
            <w:tcW w:w="1842" w:type="dxa"/>
            <w:tcBorders>
              <w:top w:val="single" w:sz="6" w:space="0" w:color="auto"/>
              <w:left w:val="single" w:sz="6" w:space="0" w:color="auto"/>
              <w:bottom w:val="single" w:sz="12" w:space="0" w:color="auto"/>
              <w:right w:val="single" w:sz="6" w:space="0" w:color="auto"/>
            </w:tcBorders>
          </w:tcPr>
          <w:p w14:paraId="0084E46E" w14:textId="7CB58DFE" w:rsidR="00CE5DFD" w:rsidRPr="004379EC" w:rsidRDefault="00CE5DFD" w:rsidP="00CE5DFD">
            <w:pPr>
              <w:jc w:val="both"/>
              <w:rPr>
                <w:rFonts w:ascii="Arial" w:hAnsi="Arial" w:cs="Arial"/>
                <w:highlight w:val="yellow"/>
              </w:rPr>
            </w:pPr>
            <w:r>
              <w:rPr>
                <w:rFonts w:ascii="Arial" w:hAnsi="Arial" w:cs="Arial"/>
              </w:rPr>
              <w:t>3442</w:t>
            </w:r>
          </w:p>
        </w:tc>
        <w:tc>
          <w:tcPr>
            <w:tcW w:w="1842" w:type="dxa"/>
            <w:tcBorders>
              <w:top w:val="single" w:sz="6" w:space="0" w:color="auto"/>
              <w:left w:val="single" w:sz="6" w:space="0" w:color="auto"/>
              <w:bottom w:val="single" w:sz="12" w:space="0" w:color="auto"/>
              <w:right w:val="single" w:sz="12" w:space="0" w:color="auto"/>
            </w:tcBorders>
          </w:tcPr>
          <w:p w14:paraId="24E2A843" w14:textId="36DBE8A3" w:rsidR="00CE5DFD" w:rsidRPr="00CE5DFD" w:rsidDel="00722941" w:rsidRDefault="0078768E" w:rsidP="00CE5DFD">
            <w:pPr>
              <w:jc w:val="both"/>
              <w:rPr>
                <w:rFonts w:ascii="Arial" w:hAnsi="Arial" w:cs="Arial"/>
              </w:rPr>
            </w:pPr>
            <w:r>
              <w:rPr>
                <w:rFonts w:ascii="Arial" w:hAnsi="Arial" w:cs="Arial"/>
              </w:rPr>
              <w:t>8.1</w:t>
            </w:r>
          </w:p>
        </w:tc>
      </w:tr>
    </w:tbl>
    <w:p w14:paraId="698DBAAB" w14:textId="77777777" w:rsidR="00AC45D4" w:rsidRPr="00186AD7" w:rsidRDefault="00AC45D4" w:rsidP="00AC45D4">
      <w:pPr>
        <w:jc w:val="both"/>
        <w:rPr>
          <w:rFonts w:ascii="Arial" w:hAnsi="Arial" w:cs="Arial"/>
        </w:rPr>
      </w:pPr>
    </w:p>
    <w:p w14:paraId="5DCD5EFF" w14:textId="5CA0A27E" w:rsidR="000F0707" w:rsidRDefault="00786FAE" w:rsidP="00AC45D4">
      <w:pPr>
        <w:jc w:val="both"/>
        <w:rPr>
          <w:rFonts w:ascii="Arial" w:hAnsi="Arial" w:cs="Arial"/>
        </w:rPr>
      </w:pPr>
      <w:r>
        <w:rPr>
          <w:rFonts w:ascii="Arial" w:hAnsi="Arial" w:cs="Arial"/>
        </w:rPr>
        <w:t>Modification A2</w:t>
      </w:r>
      <w:r w:rsidR="00F976A1">
        <w:rPr>
          <w:rFonts w:ascii="Arial" w:hAnsi="Arial" w:cs="Arial"/>
        </w:rPr>
        <w:t xml:space="preserve">, </w:t>
      </w:r>
      <w:r w:rsidR="0032190A">
        <w:rPr>
          <w:rFonts w:ascii="Arial" w:hAnsi="Arial" w:cs="Arial"/>
        </w:rPr>
        <w:t xml:space="preserve">utilizing </w:t>
      </w:r>
      <w:r w:rsidR="00AC45D4" w:rsidRPr="00186AD7">
        <w:rPr>
          <w:rFonts w:ascii="Arial" w:hAnsi="Arial" w:cs="Arial"/>
        </w:rPr>
        <w:t>additional RS according to pattern 2</w:t>
      </w:r>
      <w:r w:rsidR="0032190A">
        <w:rPr>
          <w:rFonts w:ascii="Arial" w:hAnsi="Arial" w:cs="Arial"/>
        </w:rPr>
        <w:t xml:space="preserve"> in Fig.1</w:t>
      </w:r>
      <w:r w:rsidR="00F67EC4">
        <w:rPr>
          <w:rFonts w:ascii="Arial" w:hAnsi="Arial" w:cs="Arial"/>
        </w:rPr>
        <w:t>,</w:t>
      </w:r>
      <w:r w:rsidR="00AD219C">
        <w:rPr>
          <w:rFonts w:ascii="Arial" w:hAnsi="Arial" w:cs="Arial"/>
        </w:rPr>
        <w:t xml:space="preserve"> describes a setup where </w:t>
      </w:r>
      <w:r w:rsidR="00E74C75">
        <w:rPr>
          <w:rFonts w:ascii="Arial" w:hAnsi="Arial" w:cs="Arial"/>
        </w:rPr>
        <w:t xml:space="preserve">an </w:t>
      </w:r>
      <w:r w:rsidR="00AD219C">
        <w:rPr>
          <w:rFonts w:ascii="Arial" w:hAnsi="Arial" w:cs="Arial"/>
        </w:rPr>
        <w:t>additional SSB</w:t>
      </w:r>
      <w:r w:rsidR="00E74C75">
        <w:rPr>
          <w:rFonts w:ascii="Arial" w:hAnsi="Arial" w:cs="Arial"/>
        </w:rPr>
        <w:t xml:space="preserve"> sweep is </w:t>
      </w:r>
      <w:r w:rsidR="0080610E">
        <w:rPr>
          <w:rFonts w:ascii="Arial" w:hAnsi="Arial" w:cs="Arial"/>
        </w:rPr>
        <w:t xml:space="preserve">added </w:t>
      </w:r>
      <w:r w:rsidR="00E74C75" w:rsidRPr="00186AD7">
        <w:rPr>
          <w:rFonts w:ascii="Arial" w:hAnsi="Arial" w:cs="Arial"/>
        </w:rPr>
        <w:t xml:space="preserve">in </w:t>
      </w:r>
      <w:r w:rsidR="0080610E">
        <w:rPr>
          <w:rFonts w:ascii="Arial" w:hAnsi="Arial" w:cs="Arial"/>
        </w:rPr>
        <w:t xml:space="preserve">a close proximity to an </w:t>
      </w:r>
      <w:r w:rsidR="00E74C75" w:rsidRPr="00186AD7">
        <w:rPr>
          <w:rFonts w:ascii="Arial" w:hAnsi="Arial" w:cs="Arial"/>
        </w:rPr>
        <w:t xml:space="preserve">existing </w:t>
      </w:r>
      <w:r w:rsidR="009750AA">
        <w:rPr>
          <w:rFonts w:ascii="Arial" w:hAnsi="Arial" w:cs="Arial"/>
        </w:rPr>
        <w:t xml:space="preserve">cell-defining </w:t>
      </w:r>
      <w:r w:rsidR="00E74C75" w:rsidRPr="00186AD7">
        <w:rPr>
          <w:rFonts w:ascii="Arial" w:hAnsi="Arial" w:cs="Arial"/>
        </w:rPr>
        <w:t xml:space="preserve">SSB </w:t>
      </w:r>
      <w:r w:rsidR="000B7B18">
        <w:rPr>
          <w:rFonts w:ascii="Arial" w:hAnsi="Arial" w:cs="Arial"/>
        </w:rPr>
        <w:t xml:space="preserve">sweep </w:t>
      </w:r>
      <w:r w:rsidR="00E74C75" w:rsidRPr="00186AD7">
        <w:rPr>
          <w:rFonts w:ascii="Arial" w:hAnsi="Arial" w:cs="Arial"/>
        </w:rPr>
        <w:t xml:space="preserve">transmission. This cell-specific addition </w:t>
      </w:r>
      <w:r w:rsidR="00EA4E52">
        <w:rPr>
          <w:rFonts w:ascii="Arial" w:hAnsi="Arial" w:cs="Arial"/>
        </w:rPr>
        <w:t xml:space="preserve">may </w:t>
      </w:r>
      <w:r w:rsidR="00E74C75" w:rsidRPr="00186AD7">
        <w:rPr>
          <w:rFonts w:ascii="Arial" w:hAnsi="Arial" w:cs="Arial"/>
        </w:rPr>
        <w:t xml:space="preserve">provide </w:t>
      </w:r>
      <w:r w:rsidR="0013470B">
        <w:rPr>
          <w:rFonts w:ascii="Arial" w:hAnsi="Arial" w:cs="Arial"/>
        </w:rPr>
        <w:t xml:space="preserve">moderate </w:t>
      </w:r>
      <w:r w:rsidR="00E74C75" w:rsidRPr="00186AD7">
        <w:rPr>
          <w:rFonts w:ascii="Arial" w:hAnsi="Arial" w:cs="Arial"/>
        </w:rPr>
        <w:t xml:space="preserve">PS </w:t>
      </w:r>
      <w:r w:rsidR="00E74C75" w:rsidRPr="00816DEE">
        <w:rPr>
          <w:rFonts w:ascii="Arial" w:hAnsi="Arial" w:cs="Arial"/>
        </w:rPr>
        <w:t xml:space="preserve">gains </w:t>
      </w:r>
      <w:r w:rsidR="00DA42B3" w:rsidRPr="00816DEE">
        <w:rPr>
          <w:rFonts w:ascii="Arial" w:hAnsi="Arial" w:cs="Arial"/>
        </w:rPr>
        <w:t>(</w:t>
      </w:r>
      <w:r w:rsidR="00C04DCA" w:rsidRPr="004379EC">
        <w:rPr>
          <w:rFonts w:ascii="Arial" w:hAnsi="Arial" w:cs="Arial"/>
        </w:rPr>
        <w:t>11</w:t>
      </w:r>
      <w:r w:rsidR="00DA42B3" w:rsidRPr="004379EC">
        <w:rPr>
          <w:rFonts w:ascii="Arial" w:hAnsi="Arial" w:cs="Arial"/>
        </w:rPr>
        <w:t>%</w:t>
      </w:r>
      <w:r w:rsidR="00DA42B3" w:rsidRPr="00816DEE">
        <w:rPr>
          <w:rFonts w:ascii="Arial" w:hAnsi="Arial" w:cs="Arial"/>
        </w:rPr>
        <w:t xml:space="preserve"> </w:t>
      </w:r>
      <w:r w:rsidR="00811471" w:rsidRPr="00816DEE">
        <w:rPr>
          <w:rFonts w:ascii="Arial" w:hAnsi="Arial" w:cs="Arial"/>
        </w:rPr>
        <w:t>over</w:t>
      </w:r>
      <w:r w:rsidR="00811471">
        <w:rPr>
          <w:rFonts w:ascii="Arial" w:hAnsi="Arial" w:cs="Arial"/>
        </w:rPr>
        <w:t xml:space="preserve"> idle mode DRX cycle, </w:t>
      </w:r>
      <w:r w:rsidR="00DA42B3">
        <w:rPr>
          <w:rFonts w:ascii="Arial" w:hAnsi="Arial" w:cs="Arial"/>
        </w:rPr>
        <w:t>compared to baseline 1)</w:t>
      </w:r>
      <w:r w:rsidR="00E75D72">
        <w:rPr>
          <w:rFonts w:ascii="Arial" w:hAnsi="Arial" w:cs="Arial"/>
        </w:rPr>
        <w:t xml:space="preserve">. </w:t>
      </w:r>
      <w:r w:rsidR="002C36BA">
        <w:rPr>
          <w:rFonts w:ascii="Arial" w:hAnsi="Arial" w:cs="Arial"/>
        </w:rPr>
        <w:t>The</w:t>
      </w:r>
      <w:r w:rsidR="00DB2964">
        <w:rPr>
          <w:rFonts w:ascii="Arial" w:hAnsi="Arial" w:cs="Arial"/>
        </w:rPr>
        <w:t>s</w:t>
      </w:r>
      <w:r w:rsidR="002C36BA">
        <w:rPr>
          <w:rFonts w:ascii="Arial" w:hAnsi="Arial" w:cs="Arial"/>
        </w:rPr>
        <w:t xml:space="preserve">e </w:t>
      </w:r>
      <w:r w:rsidR="0013470B">
        <w:rPr>
          <w:rFonts w:ascii="Arial" w:hAnsi="Arial" w:cs="Arial"/>
        </w:rPr>
        <w:t>limited</w:t>
      </w:r>
      <w:r w:rsidR="002C36BA">
        <w:rPr>
          <w:rFonts w:ascii="Arial" w:hAnsi="Arial" w:cs="Arial"/>
        </w:rPr>
        <w:t xml:space="preserve"> gains, h</w:t>
      </w:r>
      <w:r w:rsidR="00513301">
        <w:rPr>
          <w:rFonts w:ascii="Arial" w:hAnsi="Arial" w:cs="Arial"/>
        </w:rPr>
        <w:t xml:space="preserve">owever, </w:t>
      </w:r>
      <w:r w:rsidR="002C36BA">
        <w:rPr>
          <w:rFonts w:ascii="Arial" w:hAnsi="Arial" w:cs="Arial"/>
        </w:rPr>
        <w:t xml:space="preserve">come at a </w:t>
      </w:r>
      <w:r w:rsidR="0055481A">
        <w:rPr>
          <w:rFonts w:ascii="Arial" w:hAnsi="Arial" w:cs="Arial"/>
        </w:rPr>
        <w:t xml:space="preserve">large NW impact. The additional signal transmission has an always-on nature and </w:t>
      </w:r>
      <w:r w:rsidR="0055481A" w:rsidRPr="00B045E2">
        <w:rPr>
          <w:rFonts w:ascii="Arial" w:hAnsi="Arial" w:cs="Arial"/>
        </w:rPr>
        <w:t xml:space="preserve">reduces </w:t>
      </w:r>
      <w:r w:rsidR="0055481A">
        <w:rPr>
          <w:rFonts w:ascii="Arial" w:hAnsi="Arial" w:cs="Arial"/>
        </w:rPr>
        <w:t xml:space="preserve">the </w:t>
      </w:r>
      <w:r w:rsidR="0055481A" w:rsidRPr="00B045E2">
        <w:rPr>
          <w:rFonts w:ascii="Arial" w:hAnsi="Arial" w:cs="Arial"/>
        </w:rPr>
        <w:t>lean</w:t>
      </w:r>
      <w:r w:rsidR="0055481A">
        <w:rPr>
          <w:rFonts w:ascii="Arial" w:hAnsi="Arial" w:cs="Arial"/>
        </w:rPr>
        <w:t xml:space="preserve"> </w:t>
      </w:r>
      <w:r w:rsidR="005253D1">
        <w:rPr>
          <w:rFonts w:ascii="Arial" w:hAnsi="Arial" w:cs="Arial"/>
        </w:rPr>
        <w:t xml:space="preserve">character of NW signaling that has been </w:t>
      </w:r>
      <w:r w:rsidR="00280E8A">
        <w:rPr>
          <w:rFonts w:ascii="Arial" w:hAnsi="Arial" w:cs="Arial"/>
        </w:rPr>
        <w:t>one of the main of NR system design</w:t>
      </w:r>
      <w:r w:rsidR="0013470B">
        <w:rPr>
          <w:rFonts w:ascii="Arial" w:hAnsi="Arial" w:cs="Arial"/>
        </w:rPr>
        <w:t xml:space="preserve"> objectives</w:t>
      </w:r>
      <w:r w:rsidR="00280E8A">
        <w:rPr>
          <w:rFonts w:ascii="Arial" w:hAnsi="Arial" w:cs="Arial"/>
        </w:rPr>
        <w:t xml:space="preserve">. </w:t>
      </w:r>
      <w:r w:rsidR="007124C0">
        <w:rPr>
          <w:rFonts w:ascii="Arial" w:hAnsi="Arial" w:cs="Arial"/>
        </w:rPr>
        <w:t>As an important direct consequence, the additional SSB (or comparable RS) ins</w:t>
      </w:r>
      <w:r w:rsidR="00C52462">
        <w:rPr>
          <w:rFonts w:ascii="Arial" w:hAnsi="Arial" w:cs="Arial"/>
        </w:rPr>
        <w:t xml:space="preserve">ertion </w:t>
      </w:r>
      <w:r w:rsidR="0055481A" w:rsidRPr="00B045E2">
        <w:rPr>
          <w:rFonts w:ascii="Arial" w:hAnsi="Arial" w:cs="Arial"/>
        </w:rPr>
        <w:t>degrades NW EE</w:t>
      </w:r>
      <w:r w:rsidR="00C52462">
        <w:rPr>
          <w:rFonts w:ascii="Arial" w:hAnsi="Arial" w:cs="Arial"/>
        </w:rPr>
        <w:t xml:space="preserve"> by reducing the opportunity for </w:t>
      </w:r>
      <w:r w:rsidR="000C7193">
        <w:rPr>
          <w:rFonts w:ascii="Arial" w:hAnsi="Arial" w:cs="Arial"/>
        </w:rPr>
        <w:t>sleep</w:t>
      </w:r>
      <w:r w:rsidR="0001212E">
        <w:rPr>
          <w:rFonts w:ascii="Arial" w:hAnsi="Arial" w:cs="Arial"/>
        </w:rPr>
        <w:t xml:space="preserve">-mode operation between fixed SSB occasions. </w:t>
      </w:r>
      <w:r w:rsidR="003D51C1">
        <w:rPr>
          <w:rFonts w:ascii="Arial" w:hAnsi="Arial" w:cs="Arial"/>
        </w:rPr>
        <w:t>For Rel-15, RAN1 discussed all aspects related to SSB design extensively, including periodicity considering both UE and NW implementation aspects and chose</w:t>
      </w:r>
      <w:r w:rsidR="00DD0CF5">
        <w:rPr>
          <w:rFonts w:ascii="Arial" w:hAnsi="Arial" w:cs="Arial"/>
        </w:rPr>
        <w:t xml:space="preserve"> </w:t>
      </w:r>
      <w:r w:rsidR="0055481A" w:rsidRPr="00B045E2">
        <w:rPr>
          <w:rFonts w:ascii="Arial" w:hAnsi="Arial" w:cs="Arial"/>
        </w:rPr>
        <w:t xml:space="preserve">20 </w:t>
      </w:r>
      <w:proofErr w:type="spellStart"/>
      <w:r w:rsidR="0055481A" w:rsidRPr="00B045E2">
        <w:rPr>
          <w:rFonts w:ascii="Arial" w:hAnsi="Arial" w:cs="Arial"/>
        </w:rPr>
        <w:t>ms</w:t>
      </w:r>
      <w:proofErr w:type="spellEnd"/>
      <w:r w:rsidR="0055481A" w:rsidRPr="00B045E2">
        <w:rPr>
          <w:rFonts w:ascii="Arial" w:hAnsi="Arial" w:cs="Arial"/>
        </w:rPr>
        <w:t xml:space="preserve"> </w:t>
      </w:r>
      <w:r w:rsidR="003D51C1">
        <w:rPr>
          <w:rFonts w:ascii="Arial" w:hAnsi="Arial" w:cs="Arial"/>
        </w:rPr>
        <w:t xml:space="preserve">minimum </w:t>
      </w:r>
      <w:r w:rsidR="0055481A" w:rsidRPr="00B045E2">
        <w:rPr>
          <w:rFonts w:ascii="Arial" w:hAnsi="Arial" w:cs="Arial"/>
        </w:rPr>
        <w:t xml:space="preserve">SSB period </w:t>
      </w:r>
      <w:r w:rsidR="00A12D17">
        <w:rPr>
          <w:rFonts w:ascii="Arial" w:hAnsi="Arial" w:cs="Arial"/>
        </w:rPr>
        <w:t xml:space="preserve">setting </w:t>
      </w:r>
      <w:r w:rsidR="00163898">
        <w:rPr>
          <w:rFonts w:ascii="Arial" w:hAnsi="Arial" w:cs="Arial"/>
        </w:rPr>
        <w:t xml:space="preserve">in </w:t>
      </w:r>
      <w:r w:rsidR="00DA6916">
        <w:rPr>
          <w:rFonts w:ascii="Arial" w:hAnsi="Arial" w:cs="Arial"/>
        </w:rPr>
        <w:t xml:space="preserve">cells supporting </w:t>
      </w:r>
      <w:r w:rsidR="00A12D17">
        <w:rPr>
          <w:rFonts w:ascii="Arial" w:hAnsi="Arial" w:cs="Arial"/>
        </w:rPr>
        <w:t>initial access</w:t>
      </w:r>
      <w:r w:rsidR="003D51C1">
        <w:rPr>
          <w:rFonts w:ascii="Arial" w:hAnsi="Arial" w:cs="Arial"/>
        </w:rPr>
        <w:t>. That</w:t>
      </w:r>
      <w:r w:rsidR="009A59AF">
        <w:rPr>
          <w:rFonts w:ascii="Arial" w:hAnsi="Arial" w:cs="Arial"/>
        </w:rPr>
        <w:t xml:space="preserve"> still allows </w:t>
      </w:r>
      <w:r w:rsidR="00830F58" w:rsidRPr="00B045E2">
        <w:rPr>
          <w:rFonts w:ascii="Arial" w:hAnsi="Arial" w:cs="Arial"/>
        </w:rPr>
        <w:t>meaningful NW sleep</w:t>
      </w:r>
      <w:r w:rsidR="00830F58">
        <w:rPr>
          <w:rFonts w:ascii="Arial" w:hAnsi="Arial" w:cs="Arial"/>
        </w:rPr>
        <w:t xml:space="preserve"> during the </w:t>
      </w:r>
      <w:r w:rsidR="005859C6">
        <w:rPr>
          <w:rFonts w:ascii="Arial" w:hAnsi="Arial" w:cs="Arial"/>
        </w:rPr>
        <w:t xml:space="preserve">at least 15 </w:t>
      </w:r>
      <w:proofErr w:type="spellStart"/>
      <w:r w:rsidR="005859C6">
        <w:rPr>
          <w:rFonts w:ascii="Arial" w:hAnsi="Arial" w:cs="Arial"/>
        </w:rPr>
        <w:t>ms</w:t>
      </w:r>
      <w:proofErr w:type="spellEnd"/>
      <w:r w:rsidR="005859C6">
        <w:rPr>
          <w:rFonts w:ascii="Arial" w:hAnsi="Arial" w:cs="Arial"/>
        </w:rPr>
        <w:t xml:space="preserve"> inactive time. </w:t>
      </w:r>
      <w:r w:rsidR="00830F58">
        <w:rPr>
          <w:rFonts w:ascii="Arial" w:hAnsi="Arial" w:cs="Arial"/>
        </w:rPr>
        <w:t xml:space="preserve">If the interval </w:t>
      </w:r>
      <w:r w:rsidR="005859C6">
        <w:rPr>
          <w:rFonts w:ascii="Arial" w:hAnsi="Arial" w:cs="Arial"/>
        </w:rPr>
        <w:t xml:space="preserve">is further shortened by </w:t>
      </w:r>
      <w:r w:rsidR="0055481A" w:rsidRPr="00B045E2">
        <w:rPr>
          <w:rFonts w:ascii="Arial" w:hAnsi="Arial" w:cs="Arial"/>
        </w:rPr>
        <w:t xml:space="preserve">5 </w:t>
      </w:r>
      <w:proofErr w:type="spellStart"/>
      <w:r w:rsidR="0055481A" w:rsidRPr="00B045E2">
        <w:rPr>
          <w:rFonts w:ascii="Arial" w:hAnsi="Arial" w:cs="Arial"/>
        </w:rPr>
        <w:t>ms</w:t>
      </w:r>
      <w:proofErr w:type="spellEnd"/>
      <w:r w:rsidR="00CE1B59">
        <w:rPr>
          <w:rFonts w:ascii="Arial" w:hAnsi="Arial" w:cs="Arial"/>
        </w:rPr>
        <w:t xml:space="preserve"> </w:t>
      </w:r>
      <w:r w:rsidR="005859C6">
        <w:rPr>
          <w:rFonts w:ascii="Arial" w:hAnsi="Arial" w:cs="Arial"/>
        </w:rPr>
        <w:t xml:space="preserve">to sweep the additional SSB/RS, </w:t>
      </w:r>
      <w:r w:rsidR="007A3937">
        <w:rPr>
          <w:rFonts w:ascii="Arial" w:hAnsi="Arial" w:cs="Arial"/>
        </w:rPr>
        <w:t xml:space="preserve">the </w:t>
      </w:r>
      <w:proofErr w:type="spellStart"/>
      <w:r w:rsidR="007A3937">
        <w:rPr>
          <w:rFonts w:ascii="Arial" w:hAnsi="Arial" w:cs="Arial"/>
        </w:rPr>
        <w:t>gNB</w:t>
      </w:r>
      <w:proofErr w:type="spellEnd"/>
      <w:r w:rsidR="007A3937">
        <w:rPr>
          <w:rFonts w:ascii="Arial" w:hAnsi="Arial" w:cs="Arial"/>
        </w:rPr>
        <w:t xml:space="preserve"> energy savings from the sleep phase are </w:t>
      </w:r>
      <w:r w:rsidR="00DB2964">
        <w:rPr>
          <w:rFonts w:ascii="Arial" w:hAnsi="Arial" w:cs="Arial"/>
        </w:rPr>
        <w:t>significantly</w:t>
      </w:r>
      <w:r w:rsidR="007A3937">
        <w:rPr>
          <w:rFonts w:ascii="Arial" w:hAnsi="Arial" w:cs="Arial"/>
        </w:rPr>
        <w:t xml:space="preserve"> reduced</w:t>
      </w:r>
      <w:r w:rsidR="00EE4C4F">
        <w:rPr>
          <w:rFonts w:ascii="Arial" w:hAnsi="Arial" w:cs="Arial"/>
        </w:rPr>
        <w:t>.</w:t>
      </w:r>
      <w:r w:rsidR="009357E3">
        <w:rPr>
          <w:rFonts w:ascii="Arial" w:hAnsi="Arial" w:cs="Arial"/>
        </w:rPr>
        <w:t xml:space="preserve"> Using the </w:t>
      </w:r>
      <w:r w:rsidR="00A73D32">
        <w:rPr>
          <w:rFonts w:ascii="Arial" w:hAnsi="Arial" w:cs="Arial"/>
        </w:rPr>
        <w:t>methodology in [</w:t>
      </w:r>
      <w:r w:rsidR="00856D47" w:rsidRPr="004379EC">
        <w:rPr>
          <w:rFonts w:ascii="Arial" w:hAnsi="Arial" w:cs="Arial"/>
        </w:rPr>
        <w:t>7</w:t>
      </w:r>
      <w:r w:rsidR="00A73D32">
        <w:rPr>
          <w:rFonts w:ascii="Arial" w:hAnsi="Arial" w:cs="Arial"/>
        </w:rPr>
        <w:t>]</w:t>
      </w:r>
      <w:r w:rsidR="00B36546">
        <w:rPr>
          <w:rFonts w:ascii="Arial" w:hAnsi="Arial" w:cs="Arial"/>
        </w:rPr>
        <w:t xml:space="preserve">, </w:t>
      </w:r>
      <w:r w:rsidR="00727919">
        <w:rPr>
          <w:rFonts w:ascii="Arial" w:hAnsi="Arial" w:cs="Arial"/>
        </w:rPr>
        <w:t>it is expected that the NW energy consumption will be nearly doubled for lightly-loaded scenarios.</w:t>
      </w:r>
      <w:r w:rsidR="007A3937">
        <w:rPr>
          <w:rFonts w:ascii="Arial" w:hAnsi="Arial" w:cs="Arial"/>
        </w:rPr>
        <w:t xml:space="preserve"> </w:t>
      </w:r>
      <w:r w:rsidR="00C65560">
        <w:rPr>
          <w:rFonts w:ascii="Arial" w:hAnsi="Arial" w:cs="Arial"/>
        </w:rPr>
        <w:t>This is a severe impact that should be avoided.</w:t>
      </w:r>
    </w:p>
    <w:p w14:paraId="74C5CAF9" w14:textId="7A51083D" w:rsidR="008B7C5D" w:rsidRDefault="00826F12" w:rsidP="00AC45D4">
      <w:pPr>
        <w:jc w:val="both"/>
        <w:rPr>
          <w:rFonts w:ascii="Arial" w:hAnsi="Arial" w:cs="Arial"/>
        </w:rPr>
      </w:pPr>
      <w:r>
        <w:rPr>
          <w:rFonts w:ascii="Arial" w:hAnsi="Arial" w:cs="Arial"/>
        </w:rPr>
        <w:t xml:space="preserve">Furthermore, the additional </w:t>
      </w:r>
      <w:r w:rsidR="00A633D0">
        <w:rPr>
          <w:rFonts w:ascii="Arial" w:hAnsi="Arial" w:cs="Arial"/>
        </w:rPr>
        <w:t xml:space="preserve">RS </w:t>
      </w:r>
      <w:r>
        <w:rPr>
          <w:rFonts w:ascii="Arial" w:hAnsi="Arial" w:cs="Arial"/>
        </w:rPr>
        <w:t xml:space="preserve">sweep will </w:t>
      </w:r>
      <w:r w:rsidR="00DB2964">
        <w:rPr>
          <w:rFonts w:ascii="Arial" w:hAnsi="Arial" w:cs="Arial"/>
        </w:rPr>
        <w:t>impact</w:t>
      </w:r>
      <w:r>
        <w:rPr>
          <w:rFonts w:ascii="Arial" w:hAnsi="Arial" w:cs="Arial"/>
        </w:rPr>
        <w:t xml:space="preserve"> the </w:t>
      </w:r>
      <w:r w:rsidR="00A633D0">
        <w:rPr>
          <w:rFonts w:ascii="Arial" w:hAnsi="Arial" w:cs="Arial"/>
        </w:rPr>
        <w:t xml:space="preserve">NW resource utilization. If an additional SSB is inserted, the </w:t>
      </w:r>
      <w:r w:rsidR="00EB3EBD">
        <w:rPr>
          <w:rFonts w:ascii="Arial" w:hAnsi="Arial" w:cs="Arial"/>
        </w:rPr>
        <w:t xml:space="preserve">NW </w:t>
      </w:r>
      <w:r w:rsidR="00A633D0">
        <w:rPr>
          <w:rFonts w:ascii="Arial" w:hAnsi="Arial" w:cs="Arial"/>
        </w:rPr>
        <w:t xml:space="preserve">RU usage </w:t>
      </w:r>
      <w:r w:rsidR="00EB3EBD">
        <w:rPr>
          <w:rFonts w:ascii="Arial" w:hAnsi="Arial" w:cs="Arial"/>
        </w:rPr>
        <w:t xml:space="preserve">related to initial access and synchronization will be doubled. </w:t>
      </w:r>
      <w:r w:rsidR="00537DCE">
        <w:rPr>
          <w:rFonts w:ascii="Arial" w:hAnsi="Arial" w:cs="Arial"/>
        </w:rPr>
        <w:t xml:space="preserve">Given the effort put into optimizing the IA signals during Rel-15, </w:t>
      </w:r>
      <w:r w:rsidR="009B62DE">
        <w:rPr>
          <w:rFonts w:ascii="Arial" w:hAnsi="Arial" w:cs="Arial"/>
        </w:rPr>
        <w:t xml:space="preserve">such doubling </w:t>
      </w:r>
      <w:r w:rsidR="003D51C1">
        <w:rPr>
          <w:rFonts w:ascii="Arial" w:hAnsi="Arial" w:cs="Arial"/>
        </w:rPr>
        <w:t xml:space="preserve">of overhead </w:t>
      </w:r>
      <w:r w:rsidR="009B62DE">
        <w:rPr>
          <w:rFonts w:ascii="Arial" w:hAnsi="Arial" w:cs="Arial"/>
        </w:rPr>
        <w:t xml:space="preserve">cannot be justified, especially given the limited UE PS gains. </w:t>
      </w:r>
    </w:p>
    <w:p w14:paraId="593D73BB" w14:textId="6B5605B4" w:rsidR="00D423C3" w:rsidRDefault="00D423C3" w:rsidP="0047703D">
      <w:pPr>
        <w:pStyle w:val="Observation"/>
      </w:pPr>
      <w:bookmarkStart w:id="4" w:name="_Toc1145495"/>
      <w:r>
        <w:t xml:space="preserve">Additional cell-specific RSs introduce </w:t>
      </w:r>
      <w:r w:rsidR="00360643">
        <w:t xml:space="preserve">additional </w:t>
      </w:r>
      <w:r>
        <w:t>static Resource Utilization overhead</w:t>
      </w:r>
      <w:r w:rsidR="00360643">
        <w:t>.</w:t>
      </w:r>
      <w:bookmarkEnd w:id="4"/>
      <w:r>
        <w:t xml:space="preserve"> </w:t>
      </w:r>
    </w:p>
    <w:p w14:paraId="3F04AFAB" w14:textId="37A0C78E" w:rsidR="009524F1" w:rsidRDefault="00E73772" w:rsidP="0047703D">
      <w:pPr>
        <w:pStyle w:val="Observation"/>
      </w:pPr>
      <w:bookmarkStart w:id="5" w:name="_Toc1145496"/>
      <w:r>
        <w:t>Static a</w:t>
      </w:r>
      <w:r w:rsidR="009524F1">
        <w:t xml:space="preserve">dditional </w:t>
      </w:r>
      <w:r>
        <w:t>RS</w:t>
      </w:r>
      <w:r w:rsidR="0047703D">
        <w:t xml:space="preserve"> transmission has a strong adverse </w:t>
      </w:r>
      <w:r w:rsidR="007B2BB2">
        <w:t xml:space="preserve">impact on </w:t>
      </w:r>
      <w:r w:rsidR="0047703D">
        <w:t>NW E</w:t>
      </w:r>
      <w:r w:rsidR="003D51C1">
        <w:t xml:space="preserve">nergy </w:t>
      </w:r>
      <w:r w:rsidR="0047703D">
        <w:t>E</w:t>
      </w:r>
      <w:r w:rsidR="003D51C1">
        <w:t>fficiency</w:t>
      </w:r>
      <w:r w:rsidR="0047703D">
        <w:t>.</w:t>
      </w:r>
      <w:bookmarkEnd w:id="5"/>
    </w:p>
    <w:p w14:paraId="7C9B4C5D" w14:textId="319E45BA" w:rsidR="00AC45D4" w:rsidRDefault="00FF7AA0" w:rsidP="00AC45D4">
      <w:pPr>
        <w:jc w:val="both"/>
        <w:rPr>
          <w:rFonts w:ascii="Arial" w:hAnsi="Arial" w:cs="Arial"/>
        </w:rPr>
      </w:pPr>
      <w:r>
        <w:rPr>
          <w:rFonts w:ascii="Arial" w:hAnsi="Arial" w:cs="Arial"/>
        </w:rPr>
        <w:t>Modification</w:t>
      </w:r>
      <w:r w:rsidR="00035E05">
        <w:rPr>
          <w:rFonts w:ascii="Arial" w:hAnsi="Arial" w:cs="Arial"/>
        </w:rPr>
        <w:t xml:space="preserve"> </w:t>
      </w:r>
      <w:r w:rsidR="00D32A3A">
        <w:rPr>
          <w:rFonts w:ascii="Arial" w:hAnsi="Arial" w:cs="Arial"/>
        </w:rPr>
        <w:t xml:space="preserve">B2 </w:t>
      </w:r>
      <w:r w:rsidR="00AC45D4" w:rsidRPr="00186AD7">
        <w:rPr>
          <w:rFonts w:ascii="Arial" w:hAnsi="Arial" w:cs="Arial"/>
        </w:rPr>
        <w:t>constitute</w:t>
      </w:r>
      <w:r w:rsidR="00035E05">
        <w:rPr>
          <w:rFonts w:ascii="Arial" w:hAnsi="Arial" w:cs="Arial"/>
        </w:rPr>
        <w:t>s an</w:t>
      </w:r>
      <w:r w:rsidR="00AC45D4" w:rsidRPr="00186AD7">
        <w:rPr>
          <w:rFonts w:ascii="Arial" w:hAnsi="Arial" w:cs="Arial"/>
        </w:rPr>
        <w:t xml:space="preserve"> on-demand RS wh</w:t>
      </w:r>
      <w:r w:rsidR="007A0064">
        <w:rPr>
          <w:rFonts w:ascii="Arial" w:hAnsi="Arial" w:cs="Arial"/>
        </w:rPr>
        <w:t>ose impact scales with the number of scheduled UEs in the syste</w:t>
      </w:r>
      <w:r w:rsidR="00CC4FDE">
        <w:rPr>
          <w:rFonts w:ascii="Arial" w:hAnsi="Arial" w:cs="Arial"/>
        </w:rPr>
        <w:t>m. Therefore, in</w:t>
      </w:r>
      <w:r w:rsidR="00AC45D4" w:rsidRPr="00186AD7">
        <w:rPr>
          <w:rFonts w:ascii="Arial" w:hAnsi="Arial" w:cs="Arial"/>
        </w:rPr>
        <w:t xml:space="preserve"> highly loaded systems</w:t>
      </w:r>
      <w:r w:rsidR="00CC4FDE">
        <w:rPr>
          <w:rFonts w:ascii="Arial" w:hAnsi="Arial" w:cs="Arial"/>
        </w:rPr>
        <w:t xml:space="preserve">, the feature </w:t>
      </w:r>
      <w:r w:rsidR="00CF2F3B">
        <w:rPr>
          <w:rFonts w:ascii="Arial" w:hAnsi="Arial" w:cs="Arial"/>
        </w:rPr>
        <w:t xml:space="preserve">is expected to have a </w:t>
      </w:r>
      <w:r w:rsidR="008B2701">
        <w:rPr>
          <w:rFonts w:ascii="Arial" w:hAnsi="Arial" w:cs="Arial"/>
        </w:rPr>
        <w:t>noticeable</w:t>
      </w:r>
      <w:r w:rsidR="00CF2F3B">
        <w:rPr>
          <w:rFonts w:ascii="Arial" w:hAnsi="Arial" w:cs="Arial"/>
        </w:rPr>
        <w:t xml:space="preserve"> impact on RU and </w:t>
      </w:r>
      <w:r w:rsidR="00F01D10">
        <w:rPr>
          <w:rFonts w:ascii="Arial" w:hAnsi="Arial" w:cs="Arial"/>
        </w:rPr>
        <w:t xml:space="preserve">the </w:t>
      </w:r>
      <w:r w:rsidR="00CF2F3B">
        <w:rPr>
          <w:rFonts w:ascii="Arial" w:hAnsi="Arial" w:cs="Arial"/>
        </w:rPr>
        <w:t xml:space="preserve">resulting UPT. </w:t>
      </w:r>
      <w:r w:rsidR="008B2701">
        <w:rPr>
          <w:rFonts w:ascii="Arial" w:hAnsi="Arial" w:cs="Arial"/>
        </w:rPr>
        <w:t xml:space="preserve">Preceding a PO which is beam-swept, </w:t>
      </w:r>
      <w:r w:rsidR="00CF3E01">
        <w:rPr>
          <w:rFonts w:ascii="Arial" w:hAnsi="Arial" w:cs="Arial"/>
        </w:rPr>
        <w:t>j</w:t>
      </w:r>
      <w:r w:rsidR="00AC45D4" w:rsidRPr="00186AD7">
        <w:rPr>
          <w:rFonts w:ascii="Arial" w:hAnsi="Arial" w:cs="Arial"/>
        </w:rPr>
        <w:t xml:space="preserve">ust as the </w:t>
      </w:r>
      <w:r w:rsidR="00CF3E01">
        <w:rPr>
          <w:rFonts w:ascii="Arial" w:hAnsi="Arial" w:cs="Arial"/>
        </w:rPr>
        <w:t>regular</w:t>
      </w:r>
      <w:r w:rsidR="00AC45D4" w:rsidRPr="00186AD7">
        <w:rPr>
          <w:rFonts w:ascii="Arial" w:hAnsi="Arial" w:cs="Arial"/>
        </w:rPr>
        <w:t xml:space="preserve"> SSB, the assistance signals also need to be beam swept in order to ensure coverage</w:t>
      </w:r>
      <w:r w:rsidR="006D511D">
        <w:rPr>
          <w:rFonts w:ascii="Arial" w:hAnsi="Arial" w:cs="Arial"/>
        </w:rPr>
        <w:t xml:space="preserve"> for all UEs</w:t>
      </w:r>
      <w:r w:rsidR="00AC45D4" w:rsidRPr="00186AD7">
        <w:rPr>
          <w:rFonts w:ascii="Arial" w:hAnsi="Arial" w:cs="Arial"/>
        </w:rPr>
        <w:t>. They thus imply a significant additional load for the NW.</w:t>
      </w:r>
      <w:r w:rsidR="00486F7A">
        <w:rPr>
          <w:rFonts w:ascii="Arial" w:hAnsi="Arial" w:cs="Arial"/>
        </w:rPr>
        <w:t xml:space="preserve"> Furthermore, i</w:t>
      </w:r>
      <w:r w:rsidR="00CE317A">
        <w:rPr>
          <w:rFonts w:ascii="Arial" w:hAnsi="Arial" w:cs="Arial"/>
        </w:rPr>
        <w:t>f</w:t>
      </w:r>
      <w:r w:rsidR="00486F7A">
        <w:rPr>
          <w:rFonts w:ascii="Arial" w:hAnsi="Arial" w:cs="Arial"/>
        </w:rPr>
        <w:t xml:space="preserve"> such additional </w:t>
      </w:r>
      <w:r w:rsidR="00997629">
        <w:rPr>
          <w:rFonts w:ascii="Arial" w:hAnsi="Arial" w:cs="Arial"/>
        </w:rPr>
        <w:t>RS were introduced, Rel-</w:t>
      </w:r>
      <w:r w:rsidR="00DB00B3">
        <w:rPr>
          <w:rFonts w:ascii="Arial" w:hAnsi="Arial" w:cs="Arial"/>
        </w:rPr>
        <w:t>15 UEs will not be a</w:t>
      </w:r>
      <w:r w:rsidR="00BA7941">
        <w:rPr>
          <w:rFonts w:ascii="Arial" w:hAnsi="Arial" w:cs="Arial"/>
        </w:rPr>
        <w:t>b</w:t>
      </w:r>
      <w:r w:rsidR="00DB00B3">
        <w:rPr>
          <w:rFonts w:ascii="Arial" w:hAnsi="Arial" w:cs="Arial"/>
        </w:rPr>
        <w:t>le to use them and Rel-16 UEs need a</w:t>
      </w:r>
      <w:r w:rsidR="00727C67">
        <w:rPr>
          <w:rFonts w:ascii="Arial" w:hAnsi="Arial" w:cs="Arial"/>
        </w:rPr>
        <w:t>n</w:t>
      </w:r>
      <w:r w:rsidR="00DB00B3">
        <w:rPr>
          <w:rFonts w:ascii="Arial" w:hAnsi="Arial" w:cs="Arial"/>
        </w:rPr>
        <w:t xml:space="preserve"> </w:t>
      </w:r>
      <w:r w:rsidR="00727C67">
        <w:rPr>
          <w:rFonts w:ascii="Arial" w:hAnsi="Arial" w:cs="Arial"/>
        </w:rPr>
        <w:t xml:space="preserve">indication of their presence </w:t>
      </w:r>
      <w:r w:rsidR="00CE317A">
        <w:rPr>
          <w:rFonts w:ascii="Arial" w:hAnsi="Arial" w:cs="Arial"/>
        </w:rPr>
        <w:t xml:space="preserve">that is </w:t>
      </w:r>
      <w:r w:rsidR="00DB00B3">
        <w:rPr>
          <w:rFonts w:ascii="Arial" w:hAnsi="Arial" w:cs="Arial"/>
        </w:rPr>
        <w:t>transparent</w:t>
      </w:r>
      <w:r w:rsidR="00727C67">
        <w:rPr>
          <w:rFonts w:ascii="Arial" w:hAnsi="Arial" w:cs="Arial"/>
        </w:rPr>
        <w:t xml:space="preserve"> to Rel-15 UEs</w:t>
      </w:r>
      <w:r w:rsidR="00CE317A">
        <w:rPr>
          <w:rFonts w:ascii="Arial" w:hAnsi="Arial" w:cs="Arial"/>
        </w:rPr>
        <w:t>.</w:t>
      </w:r>
      <w:r w:rsidR="00DB00B3">
        <w:rPr>
          <w:rFonts w:ascii="Arial" w:hAnsi="Arial" w:cs="Arial"/>
        </w:rPr>
        <w:t xml:space="preserve"> </w:t>
      </w:r>
      <w:r w:rsidR="0072064E">
        <w:rPr>
          <w:rFonts w:ascii="Arial" w:hAnsi="Arial" w:cs="Arial"/>
        </w:rPr>
        <w:t xml:space="preserve">In order to </w:t>
      </w:r>
      <w:r w:rsidR="006B015E">
        <w:rPr>
          <w:rFonts w:ascii="Arial" w:hAnsi="Arial" w:cs="Arial"/>
        </w:rPr>
        <w:t>align</w:t>
      </w:r>
      <w:r w:rsidR="0072064E">
        <w:rPr>
          <w:rFonts w:ascii="Arial" w:hAnsi="Arial" w:cs="Arial"/>
        </w:rPr>
        <w:t xml:space="preserve"> paging </w:t>
      </w:r>
      <w:r w:rsidR="007B66ED">
        <w:rPr>
          <w:rFonts w:ascii="Arial" w:hAnsi="Arial" w:cs="Arial"/>
        </w:rPr>
        <w:t xml:space="preserve">events with additional RS activation, </w:t>
      </w:r>
      <w:r w:rsidR="008C2DCD">
        <w:rPr>
          <w:rFonts w:ascii="Arial" w:hAnsi="Arial" w:cs="Arial"/>
        </w:rPr>
        <w:t>c</w:t>
      </w:r>
      <w:r w:rsidR="00EC53E9">
        <w:rPr>
          <w:rFonts w:ascii="Arial" w:hAnsi="Arial" w:cs="Arial"/>
        </w:rPr>
        <w:t xml:space="preserve">ore Network </w:t>
      </w:r>
      <w:r w:rsidR="007B66ED">
        <w:rPr>
          <w:rFonts w:ascii="Arial" w:hAnsi="Arial" w:cs="Arial"/>
        </w:rPr>
        <w:t xml:space="preserve">needs to </w:t>
      </w:r>
      <w:r w:rsidR="006B015E">
        <w:rPr>
          <w:rFonts w:ascii="Arial" w:hAnsi="Arial" w:cs="Arial"/>
        </w:rPr>
        <w:t xml:space="preserve">introduce additional </w:t>
      </w:r>
      <w:r w:rsidR="007B66ED">
        <w:rPr>
          <w:rFonts w:ascii="Arial" w:hAnsi="Arial" w:cs="Arial"/>
        </w:rPr>
        <w:t>coordin</w:t>
      </w:r>
      <w:r w:rsidR="006B015E">
        <w:rPr>
          <w:rFonts w:ascii="Arial" w:hAnsi="Arial" w:cs="Arial"/>
        </w:rPr>
        <w:t>ation with RAN on per-Rel-16</w:t>
      </w:r>
      <w:r w:rsidR="00F4241C">
        <w:rPr>
          <w:rFonts w:ascii="Arial" w:hAnsi="Arial" w:cs="Arial"/>
        </w:rPr>
        <w:t>-user</w:t>
      </w:r>
      <w:r w:rsidR="006B015E">
        <w:rPr>
          <w:rFonts w:ascii="Arial" w:hAnsi="Arial" w:cs="Arial"/>
        </w:rPr>
        <w:t xml:space="preserve"> basis</w:t>
      </w:r>
      <w:r w:rsidR="00F4241C">
        <w:rPr>
          <w:rFonts w:ascii="Arial" w:hAnsi="Arial" w:cs="Arial"/>
        </w:rPr>
        <w:t>.</w:t>
      </w:r>
      <w:r w:rsidR="006B015E">
        <w:rPr>
          <w:rFonts w:ascii="Arial" w:hAnsi="Arial" w:cs="Arial"/>
        </w:rPr>
        <w:t xml:space="preserve">  </w:t>
      </w:r>
    </w:p>
    <w:p w14:paraId="713BBCA9" w14:textId="75FABCD3" w:rsidR="005755D2" w:rsidRDefault="007B47FD" w:rsidP="004379EC">
      <w:pPr>
        <w:pStyle w:val="Observation"/>
      </w:pPr>
      <w:bookmarkStart w:id="6" w:name="_Toc1059717"/>
      <w:bookmarkStart w:id="7" w:name="_Toc1087382"/>
      <w:bookmarkStart w:id="8" w:name="_Toc1087660"/>
      <w:bookmarkStart w:id="9" w:name="_Toc1145497"/>
      <w:bookmarkEnd w:id="6"/>
      <w:bookmarkEnd w:id="7"/>
      <w:bookmarkEnd w:id="8"/>
      <w:r>
        <w:t xml:space="preserve">Additional UE-specific SSB transmission </w:t>
      </w:r>
      <w:r w:rsidR="00525F9F">
        <w:t xml:space="preserve">before </w:t>
      </w:r>
      <w:r w:rsidR="00E03257">
        <w:t>PO</w:t>
      </w:r>
      <w:r w:rsidR="001B1CBB">
        <w:t xml:space="preserve">s </w:t>
      </w:r>
      <w:r>
        <w:t>has a</w:t>
      </w:r>
      <w:r w:rsidR="002B53E5">
        <w:t xml:space="preserve"> NW RU impact that </w:t>
      </w:r>
      <w:r w:rsidR="00543AEE">
        <w:t>scales with the number of UEs</w:t>
      </w:r>
      <w:r w:rsidR="00525F9F">
        <w:t xml:space="preserve"> </w:t>
      </w:r>
      <w:r w:rsidR="00486F7A">
        <w:t xml:space="preserve">in idle/inactive mode </w:t>
      </w:r>
      <w:r w:rsidR="00525F9F">
        <w:t xml:space="preserve">and </w:t>
      </w:r>
      <w:r w:rsidR="007B66ED">
        <w:t>is expected to</w:t>
      </w:r>
      <w:r w:rsidR="00486F7A">
        <w:t xml:space="preserve"> have a CN impact</w:t>
      </w:r>
      <w:r w:rsidR="00543AEE">
        <w:t>.</w:t>
      </w:r>
      <w:bookmarkEnd w:id="9"/>
      <w:r w:rsidR="00543AEE">
        <w:t xml:space="preserve"> </w:t>
      </w:r>
    </w:p>
    <w:p w14:paraId="5992DC53" w14:textId="0354F23E" w:rsidR="005755D2" w:rsidRPr="0088241A" w:rsidRDefault="00880842" w:rsidP="005755D2">
      <w:pPr>
        <w:jc w:val="both"/>
        <w:rPr>
          <w:rFonts w:ascii="Arial" w:hAnsi="Arial" w:cs="Arial"/>
        </w:rPr>
      </w:pPr>
      <w:r w:rsidRPr="004379EC">
        <w:rPr>
          <w:rFonts w:ascii="Arial" w:hAnsi="Arial" w:cs="Arial"/>
        </w:rPr>
        <w:t xml:space="preserve">The </w:t>
      </w:r>
      <w:r w:rsidR="004D2695" w:rsidRPr="004379EC">
        <w:rPr>
          <w:rFonts w:ascii="Arial" w:hAnsi="Arial" w:cs="Arial"/>
        </w:rPr>
        <w:t xml:space="preserve">setups A1 and B1 were discussed above </w:t>
      </w:r>
      <w:r w:rsidR="0088241A">
        <w:rPr>
          <w:rFonts w:ascii="Arial" w:hAnsi="Arial" w:cs="Arial"/>
        </w:rPr>
        <w:t>since</w:t>
      </w:r>
      <w:r w:rsidR="004D2695" w:rsidRPr="004379EC">
        <w:rPr>
          <w:rFonts w:ascii="Arial" w:hAnsi="Arial" w:cs="Arial"/>
        </w:rPr>
        <w:t xml:space="preserve"> they were existing </w:t>
      </w:r>
      <w:r w:rsidR="002C2AC5" w:rsidRPr="004379EC">
        <w:rPr>
          <w:rFonts w:ascii="Arial" w:hAnsi="Arial" w:cs="Arial"/>
        </w:rPr>
        <w:t xml:space="preserve">setups previously discussed in the SI. However, they are not </w:t>
      </w:r>
      <w:r w:rsidR="00E243EF" w:rsidRPr="004379EC">
        <w:rPr>
          <w:rFonts w:ascii="Arial" w:hAnsi="Arial" w:cs="Arial"/>
        </w:rPr>
        <w:t xml:space="preserve">natural baselines for UE PS evaluation since measurements or PO monitoring typically do not occur in </w:t>
      </w:r>
      <w:r w:rsidR="002377F2" w:rsidRPr="004379EC">
        <w:rPr>
          <w:rFonts w:ascii="Arial" w:hAnsi="Arial" w:cs="Arial"/>
        </w:rPr>
        <w:t>isolation. In a typical setup, the UE uses the closest preceding</w:t>
      </w:r>
      <w:r w:rsidR="00BB5435" w:rsidRPr="004379EC">
        <w:rPr>
          <w:rFonts w:ascii="Arial" w:hAnsi="Arial" w:cs="Arial"/>
        </w:rPr>
        <w:t xml:space="preserve"> SSB occasion </w:t>
      </w:r>
      <w:r w:rsidR="00F14838" w:rsidRPr="004379EC">
        <w:rPr>
          <w:rFonts w:ascii="Arial" w:hAnsi="Arial" w:cs="Arial"/>
        </w:rPr>
        <w:t xml:space="preserve">(n) </w:t>
      </w:r>
      <w:r w:rsidR="00BB5435" w:rsidRPr="004379EC">
        <w:rPr>
          <w:rFonts w:ascii="Arial" w:hAnsi="Arial" w:cs="Arial"/>
        </w:rPr>
        <w:t>before the PO for measurements and T/F tuni</w:t>
      </w:r>
      <w:r w:rsidR="00E24801" w:rsidRPr="004379EC">
        <w:rPr>
          <w:rFonts w:ascii="Arial" w:hAnsi="Arial" w:cs="Arial"/>
        </w:rPr>
        <w:t>n</w:t>
      </w:r>
      <w:r w:rsidR="00BB5435" w:rsidRPr="004379EC">
        <w:rPr>
          <w:rFonts w:ascii="Arial" w:hAnsi="Arial" w:cs="Arial"/>
        </w:rPr>
        <w:t>g</w:t>
      </w:r>
      <w:r w:rsidR="00C12F88" w:rsidRPr="004379EC">
        <w:rPr>
          <w:rFonts w:ascii="Arial" w:hAnsi="Arial" w:cs="Arial"/>
        </w:rPr>
        <w:t xml:space="preserve">. </w:t>
      </w:r>
      <w:r w:rsidR="00E24801" w:rsidRPr="004379EC">
        <w:rPr>
          <w:rFonts w:ascii="Arial" w:hAnsi="Arial" w:cs="Arial"/>
        </w:rPr>
        <w:t xml:space="preserve">SSB occasion before that </w:t>
      </w:r>
      <w:r w:rsidR="00F14838" w:rsidRPr="004379EC">
        <w:rPr>
          <w:rFonts w:ascii="Arial" w:hAnsi="Arial" w:cs="Arial"/>
        </w:rPr>
        <w:t xml:space="preserve">(n-1) </w:t>
      </w:r>
      <w:r w:rsidR="00744B7A" w:rsidRPr="004379EC">
        <w:rPr>
          <w:rFonts w:ascii="Arial" w:hAnsi="Arial" w:cs="Arial"/>
        </w:rPr>
        <w:t xml:space="preserve">may then be used </w:t>
      </w:r>
      <w:r w:rsidR="00E24801" w:rsidRPr="004379EC">
        <w:rPr>
          <w:rFonts w:ascii="Arial" w:hAnsi="Arial" w:cs="Arial"/>
        </w:rPr>
        <w:t xml:space="preserve">for </w:t>
      </w:r>
      <w:r w:rsidR="00C12F88" w:rsidRPr="004379EC">
        <w:rPr>
          <w:rFonts w:ascii="Arial" w:hAnsi="Arial" w:cs="Arial"/>
        </w:rPr>
        <w:t xml:space="preserve">AGC setting. </w:t>
      </w:r>
      <w:r w:rsidR="00E24801" w:rsidRPr="004379EC">
        <w:rPr>
          <w:rFonts w:ascii="Arial" w:hAnsi="Arial" w:cs="Arial"/>
        </w:rPr>
        <w:t xml:space="preserve"> </w:t>
      </w:r>
      <w:r w:rsidR="00744B7A" w:rsidRPr="004379EC">
        <w:rPr>
          <w:rFonts w:ascii="Arial" w:hAnsi="Arial" w:cs="Arial"/>
        </w:rPr>
        <w:t xml:space="preserve">This baseline is used </w:t>
      </w:r>
      <w:r w:rsidR="005163BB" w:rsidRPr="004379EC">
        <w:rPr>
          <w:rFonts w:ascii="Arial" w:hAnsi="Arial" w:cs="Arial"/>
        </w:rPr>
        <w:t>in setup C1</w:t>
      </w:r>
      <w:r w:rsidR="00D27173" w:rsidRPr="004379EC">
        <w:rPr>
          <w:rFonts w:ascii="Arial" w:hAnsi="Arial" w:cs="Arial"/>
        </w:rPr>
        <w:t xml:space="preserve">, and we can model the impact of providing an additional SSB sweep before </w:t>
      </w:r>
      <w:r w:rsidR="00F14838" w:rsidRPr="004379EC">
        <w:rPr>
          <w:rFonts w:ascii="Arial" w:hAnsi="Arial" w:cs="Arial"/>
        </w:rPr>
        <w:t xml:space="preserve">occasion (n) </w:t>
      </w:r>
      <w:r w:rsidR="009146D7" w:rsidRPr="004379EC">
        <w:rPr>
          <w:rFonts w:ascii="Arial" w:hAnsi="Arial" w:cs="Arial"/>
        </w:rPr>
        <w:t>to</w:t>
      </w:r>
      <w:r w:rsidR="00F14838" w:rsidRPr="004379EC">
        <w:rPr>
          <w:rFonts w:ascii="Arial" w:hAnsi="Arial" w:cs="Arial"/>
        </w:rPr>
        <w:t xml:space="preserve"> obviate the need for waking up before </w:t>
      </w:r>
      <w:r w:rsidR="00A17611" w:rsidRPr="004379EC">
        <w:rPr>
          <w:rFonts w:ascii="Arial" w:hAnsi="Arial" w:cs="Arial"/>
        </w:rPr>
        <w:t>occasion (n-1) as setup C</w:t>
      </w:r>
      <w:r w:rsidR="009146D7" w:rsidRPr="004379EC">
        <w:rPr>
          <w:rFonts w:ascii="Arial" w:hAnsi="Arial" w:cs="Arial"/>
        </w:rPr>
        <w:t>2. The</w:t>
      </w:r>
      <w:r w:rsidR="00A17611" w:rsidRPr="004379EC">
        <w:rPr>
          <w:rFonts w:ascii="Arial" w:hAnsi="Arial" w:cs="Arial"/>
        </w:rPr>
        <w:t xml:space="preserve"> </w:t>
      </w:r>
      <w:r w:rsidR="0088241A" w:rsidRPr="004379EC">
        <w:rPr>
          <w:rFonts w:ascii="Arial" w:hAnsi="Arial" w:cs="Arial"/>
        </w:rPr>
        <w:t xml:space="preserve">estimated idle mode power saving is then approximately </w:t>
      </w:r>
      <w:r w:rsidR="0078768E">
        <w:rPr>
          <w:rFonts w:ascii="Arial" w:hAnsi="Arial" w:cs="Arial"/>
        </w:rPr>
        <w:t>8.1</w:t>
      </w:r>
      <w:r w:rsidR="0088241A" w:rsidRPr="004379EC">
        <w:rPr>
          <w:rFonts w:ascii="Arial" w:hAnsi="Arial" w:cs="Arial"/>
        </w:rPr>
        <w:t xml:space="preserve">%. </w:t>
      </w:r>
      <w:r w:rsidR="00A17611" w:rsidRPr="004379EC">
        <w:rPr>
          <w:rFonts w:ascii="Arial" w:hAnsi="Arial" w:cs="Arial"/>
        </w:rPr>
        <w:t xml:space="preserve"> </w:t>
      </w:r>
    </w:p>
    <w:p w14:paraId="721B5289" w14:textId="30A0D7F5" w:rsidR="005755D2" w:rsidRPr="00695B01" w:rsidRDefault="0088241A" w:rsidP="009146D7">
      <w:pPr>
        <w:jc w:val="both"/>
        <w:rPr>
          <w:rFonts w:ascii="Arial" w:hAnsi="Arial" w:cs="Arial"/>
        </w:rPr>
      </w:pPr>
      <w:r w:rsidRPr="004379EC">
        <w:rPr>
          <w:rFonts w:ascii="Arial" w:hAnsi="Arial" w:cs="Arial"/>
        </w:rPr>
        <w:t xml:space="preserve">It should also be noted that </w:t>
      </w:r>
      <w:r w:rsidR="005B5311">
        <w:rPr>
          <w:rFonts w:ascii="Arial" w:hAnsi="Arial" w:cs="Arial"/>
        </w:rPr>
        <w:t xml:space="preserve">this </w:t>
      </w:r>
      <w:r w:rsidR="003D0BC9">
        <w:rPr>
          <w:rFonts w:ascii="Arial" w:hAnsi="Arial" w:cs="Arial"/>
        </w:rPr>
        <w:t xml:space="preserve">PS is expressed </w:t>
      </w:r>
      <w:r w:rsidR="00D4093E">
        <w:rPr>
          <w:rFonts w:ascii="Arial" w:hAnsi="Arial" w:cs="Arial"/>
        </w:rPr>
        <w:t xml:space="preserve">as a percentage of the </w:t>
      </w:r>
      <w:r w:rsidR="00275B10">
        <w:rPr>
          <w:rFonts w:ascii="Arial" w:hAnsi="Arial" w:cs="Arial"/>
        </w:rPr>
        <w:t xml:space="preserve">idle mode energy consumption. That in turn may be estimated as approximately </w:t>
      </w:r>
      <w:r w:rsidR="008A5AAC" w:rsidRPr="009146D7">
        <w:rPr>
          <w:rFonts w:ascii="Arial" w:hAnsi="Arial" w:cs="Arial"/>
        </w:rPr>
        <w:t>22</w:t>
      </w:r>
      <w:r w:rsidR="00275B10" w:rsidRPr="009146D7">
        <w:rPr>
          <w:rFonts w:ascii="Arial" w:hAnsi="Arial" w:cs="Arial"/>
        </w:rPr>
        <w:t>%</w:t>
      </w:r>
      <w:r w:rsidR="00275B10">
        <w:rPr>
          <w:rFonts w:ascii="Arial" w:hAnsi="Arial" w:cs="Arial"/>
        </w:rPr>
        <w:t xml:space="preserve"> </w:t>
      </w:r>
      <w:r w:rsidR="005B5311">
        <w:rPr>
          <w:rFonts w:ascii="Arial" w:hAnsi="Arial" w:cs="Arial"/>
        </w:rPr>
        <w:t xml:space="preserve"> </w:t>
      </w:r>
      <w:r w:rsidR="00275B10">
        <w:rPr>
          <w:rFonts w:ascii="Arial" w:hAnsi="Arial" w:cs="Arial"/>
        </w:rPr>
        <w:t>of total UE energy consumption</w:t>
      </w:r>
      <w:r w:rsidR="00D666DF">
        <w:rPr>
          <w:rFonts w:ascii="Arial" w:hAnsi="Arial" w:cs="Arial"/>
        </w:rPr>
        <w:t xml:space="preserve"> </w:t>
      </w:r>
      <w:r w:rsidR="00D666DF">
        <w:rPr>
          <w:rFonts w:ascii="Arial" w:hAnsi="Arial" w:cs="Arial"/>
        </w:rPr>
        <w:lastRenderedPageBreak/>
        <w:t xml:space="preserve">using </w:t>
      </w:r>
      <w:r w:rsidR="008C4DB1">
        <w:rPr>
          <w:rFonts w:ascii="Arial" w:hAnsi="Arial" w:cs="Arial"/>
        </w:rPr>
        <w:t>a high-level</w:t>
      </w:r>
      <w:r w:rsidR="00D666DF">
        <w:rPr>
          <w:rFonts w:ascii="Arial" w:hAnsi="Arial" w:cs="Arial"/>
        </w:rPr>
        <w:t xml:space="preserve"> model presented in [</w:t>
      </w:r>
      <w:r w:rsidR="00651CA5">
        <w:rPr>
          <w:rFonts w:ascii="Arial" w:hAnsi="Arial" w:cs="Arial"/>
        </w:rPr>
        <w:t>10</w:t>
      </w:r>
      <w:r w:rsidR="00D666DF">
        <w:rPr>
          <w:rFonts w:ascii="Arial" w:hAnsi="Arial" w:cs="Arial"/>
        </w:rPr>
        <w:t>]</w:t>
      </w:r>
      <w:r w:rsidR="00275B10">
        <w:rPr>
          <w:rFonts w:ascii="Arial" w:hAnsi="Arial" w:cs="Arial"/>
        </w:rPr>
        <w:t xml:space="preserve">, so the net </w:t>
      </w:r>
      <w:r w:rsidR="005D0D49">
        <w:rPr>
          <w:rFonts w:ascii="Arial" w:hAnsi="Arial" w:cs="Arial"/>
        </w:rPr>
        <w:t xml:space="preserve">PS </w:t>
      </w:r>
      <w:r w:rsidR="00275B10">
        <w:rPr>
          <w:rFonts w:ascii="Arial" w:hAnsi="Arial" w:cs="Arial"/>
        </w:rPr>
        <w:t xml:space="preserve">effect </w:t>
      </w:r>
      <w:r w:rsidR="008C4DB1">
        <w:rPr>
          <w:rFonts w:ascii="Arial" w:hAnsi="Arial" w:cs="Arial"/>
        </w:rPr>
        <w:t xml:space="preserve">from additional RS </w:t>
      </w:r>
      <w:r w:rsidR="00D666DF">
        <w:rPr>
          <w:rFonts w:ascii="Arial" w:hAnsi="Arial" w:cs="Arial"/>
        </w:rPr>
        <w:t xml:space="preserve">is </w:t>
      </w:r>
      <w:r w:rsidR="009146D7">
        <w:rPr>
          <w:rFonts w:ascii="Arial" w:hAnsi="Arial" w:cs="Arial"/>
        </w:rPr>
        <w:t xml:space="preserve">very </w:t>
      </w:r>
      <w:r w:rsidR="00D666DF">
        <w:rPr>
          <w:rFonts w:ascii="Arial" w:hAnsi="Arial" w:cs="Arial"/>
        </w:rPr>
        <w:t xml:space="preserve">small </w:t>
      </w:r>
      <w:r w:rsidR="005D0D49">
        <w:rPr>
          <w:rFonts w:ascii="Arial" w:hAnsi="Arial" w:cs="Arial"/>
        </w:rPr>
        <w:t xml:space="preserve">(1.6%) </w:t>
      </w:r>
      <w:r w:rsidR="00D666DF">
        <w:rPr>
          <w:rFonts w:ascii="Arial" w:hAnsi="Arial" w:cs="Arial"/>
        </w:rPr>
        <w:t xml:space="preserve">and does not justify the </w:t>
      </w:r>
      <w:r w:rsidR="009146D7">
        <w:rPr>
          <w:rFonts w:ascii="Arial" w:hAnsi="Arial" w:cs="Arial"/>
        </w:rPr>
        <w:t xml:space="preserve">incurred </w:t>
      </w:r>
      <w:r w:rsidR="00D666DF">
        <w:rPr>
          <w:rFonts w:ascii="Arial" w:hAnsi="Arial" w:cs="Arial"/>
        </w:rPr>
        <w:t xml:space="preserve">NW impact. </w:t>
      </w:r>
    </w:p>
    <w:p w14:paraId="3FC16502" w14:textId="13AB7960" w:rsidR="00A20D40" w:rsidRPr="004A781D" w:rsidRDefault="009667B7" w:rsidP="004379EC">
      <w:pPr>
        <w:rPr>
          <w:rFonts w:cs="Arial"/>
        </w:rPr>
      </w:pPr>
      <w:r w:rsidRPr="004379EC">
        <w:rPr>
          <w:rFonts w:ascii="Arial" w:hAnsi="Arial" w:cs="Arial"/>
        </w:rPr>
        <w:t xml:space="preserve">UEs </w:t>
      </w:r>
      <w:r w:rsidR="007C085C" w:rsidRPr="004379EC">
        <w:rPr>
          <w:rFonts w:ascii="Arial" w:hAnsi="Arial" w:cs="Arial"/>
        </w:rPr>
        <w:t xml:space="preserve">performing idle mode </w:t>
      </w:r>
      <w:r w:rsidR="000F7248" w:rsidRPr="004379EC">
        <w:rPr>
          <w:rFonts w:ascii="Arial" w:hAnsi="Arial" w:cs="Arial"/>
        </w:rPr>
        <w:t>operations</w:t>
      </w:r>
      <w:r w:rsidR="00644A4A" w:rsidRPr="004379EC">
        <w:rPr>
          <w:rFonts w:ascii="Arial" w:hAnsi="Arial" w:cs="Arial"/>
        </w:rPr>
        <w:t xml:space="preserve"> and relying on the presence of the additional RS also need to receive signaling about whether the NW has activated these RS. </w:t>
      </w:r>
      <w:r w:rsidR="00525A98" w:rsidRPr="004379EC">
        <w:rPr>
          <w:rFonts w:ascii="Arial" w:hAnsi="Arial" w:cs="Arial"/>
        </w:rPr>
        <w:t xml:space="preserve">For a NW deployment that </w:t>
      </w:r>
      <w:r w:rsidR="00FF4CA0" w:rsidRPr="004379EC">
        <w:rPr>
          <w:rFonts w:ascii="Arial" w:hAnsi="Arial" w:cs="Arial"/>
        </w:rPr>
        <w:t xml:space="preserve">actively </w:t>
      </w:r>
      <w:r w:rsidR="00525A98" w:rsidRPr="004379EC">
        <w:rPr>
          <w:rFonts w:ascii="Arial" w:hAnsi="Arial" w:cs="Arial"/>
        </w:rPr>
        <w:t xml:space="preserve">strives to minimize </w:t>
      </w:r>
      <w:r w:rsidR="003E0A47" w:rsidRPr="004379EC">
        <w:rPr>
          <w:rFonts w:ascii="Arial" w:hAnsi="Arial" w:cs="Arial"/>
        </w:rPr>
        <w:t xml:space="preserve">the negative impacts, each on/off switching occasion </w:t>
      </w:r>
      <w:r w:rsidR="00FF4CA0" w:rsidRPr="004379EC">
        <w:rPr>
          <w:rFonts w:ascii="Arial" w:hAnsi="Arial" w:cs="Arial"/>
        </w:rPr>
        <w:t>necessitates updating the SI and informing UEs about the update.</w:t>
      </w:r>
    </w:p>
    <w:p w14:paraId="6F3F1B38" w14:textId="4A93C8B6" w:rsidR="002817CC" w:rsidRDefault="002817CC" w:rsidP="007B47FD">
      <w:pPr>
        <w:pStyle w:val="Observation"/>
      </w:pPr>
      <w:bookmarkStart w:id="10" w:name="_Toc1145498"/>
      <w:r>
        <w:t xml:space="preserve">Activation/deactivation </w:t>
      </w:r>
      <w:r w:rsidR="00A20D40">
        <w:t xml:space="preserve">of additional RS for idle/inactive UEs incurs a SI update </w:t>
      </w:r>
      <w:r w:rsidR="00326478">
        <w:t>signaling</w:t>
      </w:r>
      <w:r w:rsidR="00A20D40">
        <w:t xml:space="preserve"> overhead.</w:t>
      </w:r>
      <w:bookmarkEnd w:id="10"/>
    </w:p>
    <w:p w14:paraId="1A26BC5E" w14:textId="2287CC9B" w:rsidR="009667B7" w:rsidRPr="004A781D" w:rsidRDefault="009667B7" w:rsidP="004379EC">
      <w:pPr>
        <w:rPr>
          <w:rFonts w:cs="Arial"/>
        </w:rPr>
      </w:pPr>
      <w:r w:rsidRPr="004379EC">
        <w:rPr>
          <w:rFonts w:ascii="Arial" w:hAnsi="Arial" w:cs="Arial"/>
        </w:rPr>
        <w:t>Due to the above drawbacks, and d</w:t>
      </w:r>
      <w:r w:rsidR="005E6A0D" w:rsidRPr="004379EC">
        <w:rPr>
          <w:rFonts w:ascii="Arial" w:hAnsi="Arial" w:cs="Arial"/>
        </w:rPr>
        <w:t>ue to limited PS gains</w:t>
      </w:r>
      <w:r w:rsidR="00F14E03" w:rsidRPr="004379EC">
        <w:rPr>
          <w:rFonts w:ascii="Arial" w:hAnsi="Arial" w:cs="Arial"/>
        </w:rPr>
        <w:t xml:space="preserve">, additional RS aimed at avoiding waking up at previous regular SSB should not be </w:t>
      </w:r>
      <w:r w:rsidR="007C085C" w:rsidRPr="004379EC">
        <w:rPr>
          <w:rFonts w:ascii="Arial" w:hAnsi="Arial" w:cs="Arial"/>
        </w:rPr>
        <w:t>standardized.</w:t>
      </w:r>
      <w:r w:rsidR="005E6A0D" w:rsidRPr="004379EC">
        <w:rPr>
          <w:rFonts w:ascii="Arial" w:hAnsi="Arial" w:cs="Arial"/>
        </w:rPr>
        <w:t xml:space="preserve"> </w:t>
      </w:r>
    </w:p>
    <w:p w14:paraId="5CE608CF" w14:textId="26BC3453" w:rsidR="007B47FD" w:rsidRPr="00186AD7" w:rsidRDefault="007B47FD" w:rsidP="007B47FD">
      <w:pPr>
        <w:pStyle w:val="Proposal"/>
      </w:pPr>
      <w:bookmarkStart w:id="11" w:name="_Toc1145503"/>
      <w:r>
        <w:t xml:space="preserve">Additional RS </w:t>
      </w:r>
      <w:r w:rsidR="00134C9F">
        <w:t xml:space="preserve">before measurement or </w:t>
      </w:r>
      <w:r w:rsidR="00D30DA5">
        <w:t xml:space="preserve">paging </w:t>
      </w:r>
      <w:r w:rsidR="00643CA7">
        <w:t>occasion</w:t>
      </w:r>
      <w:r w:rsidR="00B567BA">
        <w:t xml:space="preserve"> </w:t>
      </w:r>
      <w:r>
        <w:t xml:space="preserve">are not </w:t>
      </w:r>
      <w:r w:rsidR="00B567BA">
        <w:t>supported</w:t>
      </w:r>
      <w:r w:rsidRPr="00186AD7">
        <w:t>.</w:t>
      </w:r>
      <w:bookmarkEnd w:id="11"/>
    </w:p>
    <w:p w14:paraId="377CF2B3" w14:textId="6674DC8D" w:rsidR="008807CF" w:rsidRPr="00C46F81" w:rsidRDefault="008807CF" w:rsidP="008807CF">
      <w:pPr>
        <w:pStyle w:val="Heading2"/>
        <w:rPr>
          <w:lang w:val="en-US"/>
        </w:rPr>
      </w:pPr>
      <w:r w:rsidRPr="00C46F81">
        <w:rPr>
          <w:lang w:val="en-US"/>
        </w:rPr>
        <w:t>2.</w:t>
      </w:r>
      <w:r w:rsidR="00B018A8">
        <w:rPr>
          <w:lang w:val="en-US"/>
        </w:rPr>
        <w:t>3</w:t>
      </w:r>
      <w:r w:rsidRPr="00C46F81">
        <w:rPr>
          <w:lang w:val="en-US"/>
        </w:rPr>
        <w:tab/>
        <w:t xml:space="preserve">Assistance info and RRM </w:t>
      </w:r>
      <w:r w:rsidR="00C20BE8">
        <w:rPr>
          <w:lang w:val="en-US"/>
        </w:rPr>
        <w:t xml:space="preserve">measurement </w:t>
      </w:r>
      <w:r w:rsidRPr="00C46F81">
        <w:rPr>
          <w:lang w:val="en-US"/>
        </w:rPr>
        <w:t>configuration control</w:t>
      </w:r>
    </w:p>
    <w:p w14:paraId="73ED2CC2" w14:textId="0D5A61DF" w:rsidR="00EB72F7" w:rsidRPr="0032552A" w:rsidRDefault="00EB72F7" w:rsidP="00EB72F7">
      <w:pPr>
        <w:rPr>
          <w:rFonts w:ascii="Arial" w:hAnsi="Arial" w:cs="Arial"/>
          <w:lang w:eastAsia="ja-JP"/>
        </w:rPr>
      </w:pPr>
      <w:r w:rsidRPr="0032552A">
        <w:rPr>
          <w:rFonts w:ascii="Arial" w:hAnsi="Arial" w:cs="Arial"/>
          <w:lang w:eastAsia="ja-JP"/>
        </w:rPr>
        <w:t xml:space="preserve">The following agreements </w:t>
      </w:r>
      <w:r w:rsidR="00B10F25">
        <w:rPr>
          <w:rFonts w:ascii="Arial" w:hAnsi="Arial" w:cs="Arial"/>
          <w:lang w:eastAsia="ja-JP"/>
        </w:rPr>
        <w:t xml:space="preserve">have been </w:t>
      </w:r>
      <w:r w:rsidR="00B10F25" w:rsidRPr="0032552A">
        <w:rPr>
          <w:rFonts w:ascii="Arial" w:hAnsi="Arial" w:cs="Arial"/>
          <w:lang w:eastAsia="ja-JP"/>
        </w:rPr>
        <w:t xml:space="preserve">made </w:t>
      </w:r>
      <w:r w:rsidR="00B10F25">
        <w:rPr>
          <w:rFonts w:ascii="Arial" w:hAnsi="Arial" w:cs="Arial"/>
          <w:lang w:eastAsia="ja-JP"/>
        </w:rPr>
        <w:t xml:space="preserve">before </w:t>
      </w:r>
      <w:r w:rsidRPr="0032552A">
        <w:rPr>
          <w:rFonts w:ascii="Arial" w:hAnsi="Arial" w:cs="Arial"/>
          <w:lang w:eastAsia="ja-JP"/>
        </w:rPr>
        <w:t>RAN1#</w:t>
      </w:r>
      <w:r w:rsidR="0066181A">
        <w:rPr>
          <w:rFonts w:ascii="Arial" w:hAnsi="Arial" w:cs="Arial"/>
          <w:lang w:eastAsia="ja-JP"/>
        </w:rPr>
        <w:t>96</w:t>
      </w:r>
      <w:r w:rsidRPr="0032552A">
        <w:rPr>
          <w:rFonts w:ascii="Arial" w:hAnsi="Arial" w:cs="Arial"/>
          <w:lang w:eastAsia="ja-JP"/>
        </w:rPr>
        <w:t xml:space="preserve"> meeting.</w:t>
      </w:r>
    </w:p>
    <w:p w14:paraId="36B618EC" w14:textId="32D7A7EA" w:rsidR="008807CF" w:rsidRPr="00053E46" w:rsidRDefault="008807CF" w:rsidP="008807CF">
      <w:pPr>
        <w:ind w:left="720"/>
        <w:rPr>
          <w:color w:val="0070C0"/>
          <w:highlight w:val="green"/>
          <w:lang w:eastAsia="x-none"/>
        </w:rPr>
      </w:pPr>
      <w:r w:rsidRPr="00053E46">
        <w:rPr>
          <w:color w:val="0070C0"/>
          <w:highlight w:val="green"/>
          <w:lang w:eastAsia="x-none"/>
        </w:rPr>
        <w:t>Agreements</w:t>
      </w:r>
      <w:r w:rsidR="0055472C">
        <w:rPr>
          <w:color w:val="0070C0"/>
          <w:highlight w:val="green"/>
          <w:lang w:eastAsia="x-none"/>
        </w:rPr>
        <w:t xml:space="preserve"> RAN1#95</w:t>
      </w:r>
      <w:r w:rsidRPr="00053E46">
        <w:rPr>
          <w:color w:val="0070C0"/>
          <w:highlight w:val="green"/>
          <w:lang w:eastAsia="x-none"/>
        </w:rPr>
        <w:t>:</w:t>
      </w:r>
    </w:p>
    <w:p w14:paraId="02E6D820" w14:textId="77777777" w:rsidR="008807CF" w:rsidRPr="00053E46" w:rsidRDefault="008807CF" w:rsidP="008807CF">
      <w:pPr>
        <w:pStyle w:val="BodyText"/>
        <w:spacing w:before="240"/>
        <w:ind w:left="720"/>
        <w:rPr>
          <w:rFonts w:eastAsia="DengXian"/>
          <w:color w:val="0070C0"/>
          <w:szCs w:val="20"/>
        </w:rPr>
      </w:pPr>
      <w:r w:rsidRPr="00053E46">
        <w:rPr>
          <w:rFonts w:eastAsia="DengXian"/>
          <w:color w:val="0070C0"/>
          <w:szCs w:val="20"/>
        </w:rPr>
        <w:t>To further study the following adaption mechanism of RRM measurement activities for UE power saving:</w:t>
      </w:r>
    </w:p>
    <w:p w14:paraId="6CFDF48D" w14:textId="77777777" w:rsidR="008807CF" w:rsidRPr="00053E46" w:rsidRDefault="008807CF" w:rsidP="008807CF">
      <w:pPr>
        <w:numPr>
          <w:ilvl w:val="0"/>
          <w:numId w:val="4"/>
        </w:numPr>
        <w:spacing w:after="0" w:line="240" w:lineRule="auto"/>
        <w:ind w:left="1440"/>
        <w:rPr>
          <w:color w:val="0070C0"/>
          <w:szCs w:val="20"/>
        </w:rPr>
      </w:pPr>
      <w:proofErr w:type="spellStart"/>
      <w:r w:rsidRPr="00053E46">
        <w:rPr>
          <w:bCs/>
          <w:color w:val="0070C0"/>
          <w:szCs w:val="20"/>
        </w:rPr>
        <w:t>gNB</w:t>
      </w:r>
      <w:proofErr w:type="spellEnd"/>
      <w:r w:rsidRPr="00053E46">
        <w:rPr>
          <w:bCs/>
          <w:color w:val="0070C0"/>
          <w:szCs w:val="20"/>
        </w:rPr>
        <w:t xml:space="preserve"> controlled RRM measurement operation with UE assistance information reported to </w:t>
      </w:r>
      <w:proofErr w:type="spellStart"/>
      <w:r w:rsidRPr="00053E46">
        <w:rPr>
          <w:bCs/>
          <w:color w:val="0070C0"/>
          <w:szCs w:val="20"/>
        </w:rPr>
        <w:t>gNB</w:t>
      </w:r>
      <w:proofErr w:type="spellEnd"/>
      <w:r w:rsidRPr="00053E46">
        <w:rPr>
          <w:bCs/>
          <w:color w:val="0070C0"/>
          <w:szCs w:val="20"/>
        </w:rPr>
        <w:t>, e.g.,</w:t>
      </w:r>
    </w:p>
    <w:p w14:paraId="659BB684" w14:textId="77777777" w:rsidR="008807CF" w:rsidRPr="00053E46" w:rsidRDefault="008807CF" w:rsidP="008807CF">
      <w:pPr>
        <w:numPr>
          <w:ilvl w:val="1"/>
          <w:numId w:val="4"/>
        </w:numPr>
        <w:spacing w:after="0" w:line="240" w:lineRule="auto"/>
        <w:ind w:left="2160"/>
        <w:rPr>
          <w:bCs/>
          <w:color w:val="0070C0"/>
          <w:szCs w:val="20"/>
        </w:rPr>
      </w:pPr>
      <w:r w:rsidRPr="00053E46">
        <w:rPr>
          <w:bCs/>
          <w:color w:val="0070C0"/>
          <w:szCs w:val="20"/>
        </w:rPr>
        <w:t>mobility related information</w:t>
      </w:r>
      <w:r w:rsidRPr="00053E46">
        <w:rPr>
          <w:rFonts w:eastAsia="DengXian"/>
          <w:bCs/>
          <w:color w:val="0070C0"/>
          <w:szCs w:val="20"/>
          <w:lang w:eastAsia="zh-CN"/>
        </w:rPr>
        <w:t xml:space="preserve"> (e.g., m</w:t>
      </w:r>
      <w:r w:rsidRPr="00053E46">
        <w:rPr>
          <w:bCs/>
          <w:color w:val="0070C0"/>
          <w:szCs w:val="20"/>
        </w:rPr>
        <w:t>obility state, history of mobility state, UE's visited cells and cells not reselected due to the ping-pong effect, the number of handovers for certain period, etc.)</w:t>
      </w:r>
    </w:p>
    <w:p w14:paraId="21B5C916" w14:textId="77777777" w:rsidR="008807CF" w:rsidRPr="00053E46" w:rsidRDefault="008807CF" w:rsidP="008807CF">
      <w:pPr>
        <w:numPr>
          <w:ilvl w:val="1"/>
          <w:numId w:val="4"/>
        </w:numPr>
        <w:spacing w:after="0" w:line="240" w:lineRule="auto"/>
        <w:ind w:left="2160"/>
        <w:rPr>
          <w:bCs/>
          <w:color w:val="0070C0"/>
          <w:szCs w:val="20"/>
        </w:rPr>
      </w:pPr>
      <w:r w:rsidRPr="00053E46">
        <w:rPr>
          <w:bCs/>
          <w:color w:val="0070C0"/>
          <w:szCs w:val="20"/>
        </w:rPr>
        <w:t>channel condition (e.g. change in serving RS/signal)</w:t>
      </w:r>
    </w:p>
    <w:p w14:paraId="55F01061" w14:textId="77777777" w:rsidR="008807CF" w:rsidRPr="00053E46" w:rsidRDefault="008807CF" w:rsidP="008807CF">
      <w:pPr>
        <w:numPr>
          <w:ilvl w:val="0"/>
          <w:numId w:val="4"/>
        </w:numPr>
        <w:spacing w:after="0" w:line="240" w:lineRule="auto"/>
        <w:ind w:left="1440"/>
        <w:rPr>
          <w:color w:val="0070C0"/>
          <w:szCs w:val="20"/>
        </w:rPr>
      </w:pPr>
      <w:proofErr w:type="spellStart"/>
      <w:r w:rsidRPr="00053E46">
        <w:rPr>
          <w:bCs/>
          <w:color w:val="0070C0"/>
          <w:szCs w:val="20"/>
        </w:rPr>
        <w:t>gNB</w:t>
      </w:r>
      <w:proofErr w:type="spellEnd"/>
      <w:r w:rsidRPr="00053E46">
        <w:rPr>
          <w:bCs/>
          <w:color w:val="0070C0"/>
          <w:szCs w:val="20"/>
        </w:rPr>
        <w:t xml:space="preserve"> controlled RRM measurement operation without UE assistance information reported to </w:t>
      </w:r>
      <w:proofErr w:type="spellStart"/>
      <w:r w:rsidRPr="00053E46">
        <w:rPr>
          <w:bCs/>
          <w:color w:val="0070C0"/>
          <w:szCs w:val="20"/>
        </w:rPr>
        <w:t>gNB</w:t>
      </w:r>
      <w:proofErr w:type="spellEnd"/>
      <w:r w:rsidRPr="00053E46">
        <w:rPr>
          <w:bCs/>
          <w:color w:val="0070C0"/>
          <w:szCs w:val="20"/>
        </w:rPr>
        <w:t xml:space="preserve"> based on certain conditions, e.g.,</w:t>
      </w:r>
    </w:p>
    <w:p w14:paraId="75B14CB3" w14:textId="77777777" w:rsidR="008807CF" w:rsidRPr="00053E46" w:rsidRDefault="008807CF" w:rsidP="008807CF">
      <w:pPr>
        <w:numPr>
          <w:ilvl w:val="1"/>
          <w:numId w:val="4"/>
        </w:numPr>
        <w:spacing w:after="0" w:line="240" w:lineRule="auto"/>
        <w:ind w:left="2160"/>
        <w:rPr>
          <w:color w:val="0070C0"/>
          <w:szCs w:val="20"/>
        </w:rPr>
      </w:pPr>
      <w:r w:rsidRPr="00053E46">
        <w:rPr>
          <w:bCs/>
          <w:color w:val="0070C0"/>
          <w:szCs w:val="20"/>
        </w:rPr>
        <w:t>Doppler estimation for RRC CONNECTED states</w:t>
      </w:r>
    </w:p>
    <w:p w14:paraId="2DD86BB6" w14:textId="77777777" w:rsidR="008807CF" w:rsidRPr="00053E46" w:rsidRDefault="008807CF" w:rsidP="008807CF">
      <w:pPr>
        <w:numPr>
          <w:ilvl w:val="1"/>
          <w:numId w:val="4"/>
        </w:numPr>
        <w:spacing w:after="0" w:line="240" w:lineRule="auto"/>
        <w:ind w:left="2160"/>
        <w:rPr>
          <w:color w:val="0070C0"/>
          <w:szCs w:val="20"/>
        </w:rPr>
      </w:pPr>
      <w:r w:rsidRPr="00053E46">
        <w:rPr>
          <w:bCs/>
          <w:color w:val="0070C0"/>
          <w:szCs w:val="20"/>
        </w:rPr>
        <w:t>cell type (e.g., small cell/macro cell)</w:t>
      </w:r>
    </w:p>
    <w:p w14:paraId="62A8E22F" w14:textId="77777777" w:rsidR="008807CF" w:rsidRPr="00053E46" w:rsidRDefault="008807CF" w:rsidP="008807CF">
      <w:pPr>
        <w:numPr>
          <w:ilvl w:val="0"/>
          <w:numId w:val="4"/>
        </w:numPr>
        <w:spacing w:after="0" w:line="240" w:lineRule="auto"/>
        <w:ind w:left="1440"/>
        <w:rPr>
          <w:color w:val="0070C0"/>
          <w:szCs w:val="20"/>
        </w:rPr>
      </w:pPr>
      <w:proofErr w:type="spellStart"/>
      <w:r w:rsidRPr="00053E46">
        <w:rPr>
          <w:color w:val="0070C0"/>
          <w:szCs w:val="20"/>
        </w:rPr>
        <w:t>gNB</w:t>
      </w:r>
      <w:proofErr w:type="spellEnd"/>
      <w:r w:rsidRPr="00053E46">
        <w:rPr>
          <w:color w:val="0070C0"/>
          <w:szCs w:val="20"/>
        </w:rPr>
        <w:t xml:space="preserve"> controlled threshold to support UE autonomous RRM measurement adaptation</w:t>
      </w:r>
      <w:r w:rsidRPr="00053E46">
        <w:rPr>
          <w:iCs/>
          <w:color w:val="0070C0"/>
          <w:szCs w:val="20"/>
        </w:rPr>
        <w:t xml:space="preserve"> based on </w:t>
      </w:r>
      <w:r w:rsidRPr="00053E46">
        <w:rPr>
          <w:color w:val="0070C0"/>
          <w:szCs w:val="20"/>
        </w:rPr>
        <w:t>e.g.,</w:t>
      </w:r>
    </w:p>
    <w:p w14:paraId="03FA0057" w14:textId="77777777" w:rsidR="008807CF" w:rsidRPr="00053E46" w:rsidRDefault="008807CF" w:rsidP="008807CF">
      <w:pPr>
        <w:numPr>
          <w:ilvl w:val="1"/>
          <w:numId w:val="4"/>
        </w:numPr>
        <w:spacing w:after="0" w:line="240" w:lineRule="auto"/>
        <w:ind w:left="2160"/>
        <w:rPr>
          <w:color w:val="0070C0"/>
          <w:szCs w:val="20"/>
        </w:rPr>
      </w:pPr>
      <w:r w:rsidRPr="00053E46">
        <w:rPr>
          <w:iCs/>
          <w:color w:val="0070C0"/>
          <w:szCs w:val="20"/>
        </w:rPr>
        <w:t>signal measurements</w:t>
      </w:r>
      <w:r w:rsidRPr="00053E46">
        <w:rPr>
          <w:rFonts w:eastAsia="DengXian"/>
          <w:color w:val="0070C0"/>
          <w:szCs w:val="20"/>
          <w:lang w:eastAsia="zh-CN"/>
        </w:rPr>
        <w:t xml:space="preserve"> (</w:t>
      </w:r>
      <w:r w:rsidRPr="00053E46">
        <w:rPr>
          <w:iCs/>
          <w:color w:val="0070C0"/>
          <w:szCs w:val="20"/>
        </w:rPr>
        <w:t>e.g., RSRP)</w:t>
      </w:r>
    </w:p>
    <w:p w14:paraId="28EBC639" w14:textId="77777777" w:rsidR="008807CF" w:rsidRPr="00053E46" w:rsidRDefault="008807CF" w:rsidP="008807CF">
      <w:pPr>
        <w:numPr>
          <w:ilvl w:val="1"/>
          <w:numId w:val="4"/>
        </w:numPr>
        <w:spacing w:after="0" w:line="240" w:lineRule="auto"/>
        <w:ind w:left="2160"/>
        <w:rPr>
          <w:color w:val="0070C0"/>
          <w:szCs w:val="20"/>
        </w:rPr>
      </w:pPr>
      <w:r w:rsidRPr="00053E46">
        <w:rPr>
          <w:iCs/>
          <w:color w:val="0070C0"/>
          <w:szCs w:val="20"/>
        </w:rPr>
        <w:t>UE mobility state (e.g., low/medium/high mobility)</w:t>
      </w:r>
    </w:p>
    <w:p w14:paraId="78205085" w14:textId="77777777" w:rsidR="008807CF" w:rsidRPr="00053E46" w:rsidRDefault="008807CF" w:rsidP="008807CF">
      <w:pPr>
        <w:numPr>
          <w:ilvl w:val="1"/>
          <w:numId w:val="4"/>
        </w:numPr>
        <w:spacing w:after="0" w:line="240" w:lineRule="auto"/>
        <w:ind w:left="2160"/>
        <w:rPr>
          <w:color w:val="0070C0"/>
          <w:szCs w:val="20"/>
        </w:rPr>
      </w:pPr>
      <w:r w:rsidRPr="00053E46">
        <w:rPr>
          <w:iCs/>
          <w:color w:val="0070C0"/>
          <w:szCs w:val="20"/>
        </w:rPr>
        <w:t>UE location in the cell (e.g., cell-center/cell-edge)</w:t>
      </w:r>
    </w:p>
    <w:p w14:paraId="0ABDFA07" w14:textId="77777777" w:rsidR="008807CF" w:rsidRPr="00053E46" w:rsidRDefault="008807CF" w:rsidP="008807CF">
      <w:pPr>
        <w:numPr>
          <w:ilvl w:val="1"/>
          <w:numId w:val="4"/>
        </w:numPr>
        <w:spacing w:after="0" w:line="240" w:lineRule="auto"/>
        <w:ind w:left="2160"/>
        <w:rPr>
          <w:color w:val="0070C0"/>
          <w:szCs w:val="20"/>
        </w:rPr>
      </w:pPr>
      <w:r w:rsidRPr="00053E46">
        <w:rPr>
          <w:iCs/>
          <w:color w:val="0070C0"/>
          <w:szCs w:val="20"/>
        </w:rPr>
        <w:t xml:space="preserve">S-measure enhancement (e.g. S-measure for </w:t>
      </w:r>
      <w:proofErr w:type="spellStart"/>
      <w:r w:rsidRPr="00053E46">
        <w:rPr>
          <w:iCs/>
          <w:color w:val="0070C0"/>
          <w:szCs w:val="20"/>
        </w:rPr>
        <w:t>SCell</w:t>
      </w:r>
      <w:proofErr w:type="spellEnd"/>
      <w:r w:rsidRPr="00053E46">
        <w:rPr>
          <w:iCs/>
          <w:color w:val="0070C0"/>
          <w:szCs w:val="20"/>
        </w:rPr>
        <w:t xml:space="preserve">, CSI-RS) </w:t>
      </w:r>
    </w:p>
    <w:p w14:paraId="352D8DD3" w14:textId="686DB0DD" w:rsidR="008807CF" w:rsidRPr="00EB01C5" w:rsidRDefault="008807CF" w:rsidP="008807CF">
      <w:pPr>
        <w:numPr>
          <w:ilvl w:val="0"/>
          <w:numId w:val="4"/>
        </w:numPr>
        <w:spacing w:after="0" w:line="240" w:lineRule="auto"/>
        <w:ind w:left="1440"/>
        <w:rPr>
          <w:szCs w:val="20"/>
        </w:rPr>
      </w:pPr>
      <w:r w:rsidRPr="00053E46">
        <w:rPr>
          <w:rFonts w:eastAsia="DengXian"/>
          <w:color w:val="0070C0"/>
          <w:szCs w:val="20"/>
          <w:lang w:eastAsia="zh-CN"/>
        </w:rPr>
        <w:t xml:space="preserve">Other </w:t>
      </w:r>
      <w:r w:rsidRPr="00053E46">
        <w:rPr>
          <w:color w:val="0070C0"/>
          <w:szCs w:val="20"/>
        </w:rPr>
        <w:t>mechanisms/approaches are not precluded</w:t>
      </w:r>
    </w:p>
    <w:p w14:paraId="5326ED12" w14:textId="0026D3C9" w:rsidR="00EB01C5" w:rsidRDefault="00EB01C5" w:rsidP="00EB01C5">
      <w:pPr>
        <w:spacing w:after="0" w:line="240" w:lineRule="auto"/>
        <w:rPr>
          <w:szCs w:val="20"/>
        </w:rPr>
      </w:pPr>
    </w:p>
    <w:p w14:paraId="06EC738B" w14:textId="6F99D248" w:rsidR="00B75C45" w:rsidRPr="00B75C45" w:rsidRDefault="00B75C45" w:rsidP="006D4ABE">
      <w:pPr>
        <w:ind w:left="720"/>
        <w:rPr>
          <w:color w:val="0070C0"/>
          <w:szCs w:val="20"/>
          <w:lang w:eastAsia="x-none"/>
        </w:rPr>
      </w:pPr>
      <w:r w:rsidRPr="00B75C45">
        <w:rPr>
          <w:color w:val="0070C0"/>
          <w:szCs w:val="20"/>
          <w:highlight w:val="green"/>
          <w:lang w:eastAsia="x-none"/>
        </w:rPr>
        <w:t>Agreements</w:t>
      </w:r>
      <w:r w:rsidR="0055472C">
        <w:rPr>
          <w:color w:val="0070C0"/>
          <w:szCs w:val="20"/>
          <w:highlight w:val="green"/>
          <w:lang w:eastAsia="x-none"/>
        </w:rPr>
        <w:t xml:space="preserve"> RAN1#1901AH</w:t>
      </w:r>
      <w:r w:rsidRPr="00B75C45">
        <w:rPr>
          <w:color w:val="0070C0"/>
          <w:szCs w:val="20"/>
          <w:lang w:eastAsia="x-none"/>
        </w:rPr>
        <w:t>:</w:t>
      </w:r>
    </w:p>
    <w:p w14:paraId="38194A07" w14:textId="77777777" w:rsidR="00B75C45" w:rsidRPr="00B75C45" w:rsidRDefault="00B75C45" w:rsidP="006D4ABE">
      <w:pPr>
        <w:pStyle w:val="BodyText"/>
        <w:ind w:left="720"/>
        <w:rPr>
          <w:bCs/>
          <w:color w:val="0070C0"/>
          <w:szCs w:val="20"/>
        </w:rPr>
      </w:pPr>
      <w:r w:rsidRPr="00B75C45">
        <w:rPr>
          <w:bCs/>
          <w:color w:val="0070C0"/>
          <w:szCs w:val="20"/>
        </w:rPr>
        <w:t xml:space="preserve">For UE autonomous </w:t>
      </w:r>
      <w:r w:rsidRPr="00B75C45">
        <w:rPr>
          <w:color w:val="0070C0"/>
          <w:szCs w:val="20"/>
        </w:rPr>
        <w:t xml:space="preserve">RRM measurement adaptation in time-domain with </w:t>
      </w:r>
      <w:proofErr w:type="spellStart"/>
      <w:r w:rsidRPr="00B75C45">
        <w:rPr>
          <w:bCs/>
          <w:color w:val="0070C0"/>
          <w:szCs w:val="20"/>
        </w:rPr>
        <w:t>gNB</w:t>
      </w:r>
      <w:proofErr w:type="spellEnd"/>
      <w:r w:rsidRPr="00B75C45">
        <w:rPr>
          <w:bCs/>
          <w:color w:val="0070C0"/>
          <w:szCs w:val="20"/>
        </w:rPr>
        <w:t xml:space="preserve"> controlled threshold, the following thresholds and corresponding adaptation schemes can be considered,</w:t>
      </w:r>
    </w:p>
    <w:p w14:paraId="3D39C0AA" w14:textId="77777777" w:rsidR="00B75C45" w:rsidRPr="00B75C45" w:rsidRDefault="00B75C45" w:rsidP="006D4ABE">
      <w:pPr>
        <w:pStyle w:val="ListParagraph"/>
        <w:widowControl w:val="0"/>
        <w:numPr>
          <w:ilvl w:val="0"/>
          <w:numId w:val="4"/>
        </w:numPr>
        <w:autoSpaceDE w:val="0"/>
        <w:autoSpaceDN w:val="0"/>
        <w:adjustRightInd w:val="0"/>
        <w:ind w:leftChars="0" w:left="1440"/>
        <w:rPr>
          <w:rFonts w:ascii="Times New Roman" w:hAnsi="Times New Roman"/>
          <w:color w:val="0070C0"/>
          <w:szCs w:val="20"/>
        </w:rPr>
      </w:pPr>
      <w:r w:rsidRPr="00B75C45">
        <w:rPr>
          <w:rFonts w:ascii="Times New Roman" w:hAnsi="Times New Roman"/>
          <w:color w:val="0070C0"/>
          <w:szCs w:val="20"/>
        </w:rPr>
        <w:t xml:space="preserve">A RSRP threshold for UE adapting RRM measurement period, </w:t>
      </w:r>
    </w:p>
    <w:p w14:paraId="6BA11697" w14:textId="77777777" w:rsidR="00B75C45" w:rsidRPr="00B75C45" w:rsidRDefault="00B75C45" w:rsidP="006D4ABE">
      <w:pPr>
        <w:pStyle w:val="ListParagraph"/>
        <w:widowControl w:val="0"/>
        <w:numPr>
          <w:ilvl w:val="0"/>
          <w:numId w:val="4"/>
        </w:numPr>
        <w:autoSpaceDE w:val="0"/>
        <w:autoSpaceDN w:val="0"/>
        <w:adjustRightInd w:val="0"/>
        <w:ind w:leftChars="0" w:left="1440"/>
        <w:rPr>
          <w:rFonts w:ascii="Times New Roman" w:hAnsi="Times New Roman"/>
          <w:color w:val="0070C0"/>
          <w:szCs w:val="20"/>
        </w:rPr>
      </w:pPr>
      <w:r w:rsidRPr="00B75C45">
        <w:rPr>
          <w:rFonts w:ascii="Times New Roman" w:hAnsi="Times New Roman"/>
          <w:color w:val="0070C0"/>
          <w:szCs w:val="20"/>
        </w:rPr>
        <w:t xml:space="preserve">A RSRP threshold for UE adapting RRM number of samples within a measurement period, </w:t>
      </w:r>
    </w:p>
    <w:p w14:paraId="1DECA115" w14:textId="77777777" w:rsidR="00B75C45" w:rsidRPr="00B75C45" w:rsidRDefault="00B75C45" w:rsidP="006D4ABE">
      <w:pPr>
        <w:pStyle w:val="ListParagraph"/>
        <w:widowControl w:val="0"/>
        <w:numPr>
          <w:ilvl w:val="0"/>
          <w:numId w:val="4"/>
        </w:numPr>
        <w:autoSpaceDE w:val="0"/>
        <w:autoSpaceDN w:val="0"/>
        <w:adjustRightInd w:val="0"/>
        <w:ind w:leftChars="0" w:left="1440"/>
        <w:rPr>
          <w:rFonts w:ascii="Times New Roman" w:hAnsi="Times New Roman"/>
          <w:color w:val="0070C0"/>
          <w:szCs w:val="20"/>
        </w:rPr>
      </w:pPr>
      <w:r w:rsidRPr="00B75C45">
        <w:rPr>
          <w:rFonts w:ascii="Times New Roman" w:hAnsi="Times New Roman"/>
          <w:color w:val="0070C0"/>
          <w:szCs w:val="20"/>
        </w:rPr>
        <w:t xml:space="preserve">A RSRP threshold and a RSRP variation threshold within a period of time, and based on that, UE can adapt the measurement or report period </w:t>
      </w:r>
    </w:p>
    <w:p w14:paraId="19EC70C8" w14:textId="77777777" w:rsidR="00B75C45" w:rsidRPr="00B75C45" w:rsidRDefault="00B75C45" w:rsidP="006D4ABE">
      <w:pPr>
        <w:pStyle w:val="ListParagraph"/>
        <w:widowControl w:val="0"/>
        <w:numPr>
          <w:ilvl w:val="0"/>
          <w:numId w:val="4"/>
        </w:numPr>
        <w:autoSpaceDE w:val="0"/>
        <w:autoSpaceDN w:val="0"/>
        <w:adjustRightInd w:val="0"/>
        <w:ind w:leftChars="0" w:left="1440"/>
        <w:rPr>
          <w:rFonts w:ascii="Times New Roman" w:hAnsi="Times New Roman"/>
          <w:color w:val="0070C0"/>
          <w:szCs w:val="20"/>
        </w:rPr>
      </w:pPr>
      <w:r w:rsidRPr="00B75C45">
        <w:rPr>
          <w:rFonts w:ascii="Times New Roman" w:hAnsi="Times New Roman"/>
          <w:color w:val="0070C0"/>
          <w:szCs w:val="20"/>
        </w:rPr>
        <w:t>A RSRP variation threshold within a period of time, and based on that, UE can adapt the measurement or report period</w:t>
      </w:r>
    </w:p>
    <w:p w14:paraId="1EAF6D71" w14:textId="77777777" w:rsidR="00B75C45" w:rsidRPr="00B75C45" w:rsidRDefault="00B75C45" w:rsidP="006D4ABE">
      <w:pPr>
        <w:pStyle w:val="ListParagraph"/>
        <w:widowControl w:val="0"/>
        <w:numPr>
          <w:ilvl w:val="0"/>
          <w:numId w:val="4"/>
        </w:numPr>
        <w:autoSpaceDE w:val="0"/>
        <w:autoSpaceDN w:val="0"/>
        <w:adjustRightInd w:val="0"/>
        <w:ind w:leftChars="0" w:left="1440"/>
        <w:rPr>
          <w:rFonts w:ascii="Times New Roman" w:hAnsi="Times New Roman"/>
          <w:color w:val="0070C0"/>
          <w:szCs w:val="20"/>
        </w:rPr>
      </w:pPr>
      <w:r w:rsidRPr="00B75C45">
        <w:rPr>
          <w:rFonts w:ascii="Times New Roman" w:hAnsi="Times New Roman"/>
          <w:color w:val="0070C0"/>
          <w:szCs w:val="20"/>
        </w:rPr>
        <w:t xml:space="preserve">A threshold for UE adapting RRM measurement period </w:t>
      </w:r>
      <w:r w:rsidRPr="00B75C45">
        <w:rPr>
          <w:rFonts w:ascii="Times New Roman" w:hAnsi="Times New Roman" w:hint="eastAsia"/>
          <w:color w:val="0070C0"/>
          <w:szCs w:val="20"/>
        </w:rPr>
        <w:t xml:space="preserve">and the </w:t>
      </w:r>
      <w:r w:rsidRPr="00B75C45">
        <w:rPr>
          <w:rFonts w:ascii="Times New Roman" w:hAnsi="Times New Roman"/>
          <w:color w:val="0070C0"/>
          <w:szCs w:val="20"/>
        </w:rPr>
        <w:t xml:space="preserve">threshold can be at least one of the </w:t>
      </w:r>
      <w:r w:rsidRPr="00B75C45">
        <w:rPr>
          <w:rFonts w:ascii="Times New Roman" w:hAnsi="Times New Roman"/>
          <w:color w:val="0070C0"/>
          <w:szCs w:val="20"/>
        </w:rPr>
        <w:lastRenderedPageBreak/>
        <w:t>followings,</w:t>
      </w:r>
    </w:p>
    <w:p w14:paraId="4B065826" w14:textId="77777777" w:rsidR="00B75C45" w:rsidRPr="00B75C45" w:rsidRDefault="00B75C45" w:rsidP="006D4ABE">
      <w:pPr>
        <w:pStyle w:val="ListParagraph"/>
        <w:widowControl w:val="0"/>
        <w:numPr>
          <w:ilvl w:val="1"/>
          <w:numId w:val="4"/>
        </w:numPr>
        <w:autoSpaceDE w:val="0"/>
        <w:autoSpaceDN w:val="0"/>
        <w:adjustRightInd w:val="0"/>
        <w:ind w:leftChars="0" w:left="2160"/>
        <w:rPr>
          <w:rFonts w:ascii="Times New Roman" w:hAnsi="Times New Roman"/>
          <w:iCs/>
          <w:color w:val="0070C0"/>
          <w:szCs w:val="20"/>
        </w:rPr>
      </w:pPr>
      <w:r w:rsidRPr="00B75C45">
        <w:rPr>
          <w:rFonts w:ascii="Times New Roman" w:hAnsi="Times New Roman"/>
          <w:iCs/>
          <w:color w:val="0070C0"/>
          <w:szCs w:val="20"/>
        </w:rPr>
        <w:t xml:space="preserve">The amount of time during which the UE stays with a specific cell or beam (for RRM measurement) </w:t>
      </w:r>
    </w:p>
    <w:p w14:paraId="4D708A50" w14:textId="77777777" w:rsidR="00B75C45" w:rsidRPr="00B75C45" w:rsidRDefault="00B75C45" w:rsidP="006D4ABE">
      <w:pPr>
        <w:pStyle w:val="ListParagraph"/>
        <w:widowControl w:val="0"/>
        <w:numPr>
          <w:ilvl w:val="1"/>
          <w:numId w:val="4"/>
        </w:numPr>
        <w:autoSpaceDE w:val="0"/>
        <w:autoSpaceDN w:val="0"/>
        <w:adjustRightInd w:val="0"/>
        <w:ind w:leftChars="0" w:left="2160"/>
        <w:rPr>
          <w:rFonts w:ascii="Times New Roman" w:hAnsi="Times New Roman"/>
          <w:iCs/>
          <w:color w:val="0070C0"/>
          <w:szCs w:val="20"/>
        </w:rPr>
      </w:pPr>
      <w:r w:rsidRPr="00B75C45">
        <w:rPr>
          <w:rFonts w:ascii="Times New Roman" w:hAnsi="Times New Roman"/>
          <w:iCs/>
          <w:color w:val="0070C0"/>
          <w:szCs w:val="20"/>
        </w:rPr>
        <w:t>UE’s active TCI state for PDCCH does not change for specific time period.</w:t>
      </w:r>
    </w:p>
    <w:p w14:paraId="7176F71A" w14:textId="77777777" w:rsidR="00B75C45" w:rsidRPr="00B75C45" w:rsidRDefault="00B75C45" w:rsidP="006D4ABE">
      <w:pPr>
        <w:pStyle w:val="ListParagraph"/>
        <w:widowControl w:val="0"/>
        <w:numPr>
          <w:ilvl w:val="1"/>
          <w:numId w:val="4"/>
        </w:numPr>
        <w:autoSpaceDE w:val="0"/>
        <w:autoSpaceDN w:val="0"/>
        <w:adjustRightInd w:val="0"/>
        <w:ind w:leftChars="0" w:left="2160"/>
        <w:rPr>
          <w:rFonts w:ascii="Times New Roman" w:hAnsi="Times New Roman"/>
          <w:iCs/>
          <w:color w:val="0070C0"/>
          <w:szCs w:val="20"/>
        </w:rPr>
      </w:pPr>
      <w:r w:rsidRPr="00B75C45">
        <w:rPr>
          <w:rFonts w:ascii="Times New Roman" w:hAnsi="Times New Roman"/>
          <w:iCs/>
          <w:color w:val="0070C0"/>
          <w:szCs w:val="20"/>
        </w:rPr>
        <w:t>The number of handovers/reselections for certain period.</w:t>
      </w:r>
    </w:p>
    <w:p w14:paraId="7BF28AB1" w14:textId="1EA89032" w:rsidR="00B75C45" w:rsidRPr="00B75C45" w:rsidRDefault="00B75C45" w:rsidP="006D4ABE">
      <w:pPr>
        <w:numPr>
          <w:ilvl w:val="0"/>
          <w:numId w:val="4"/>
        </w:numPr>
        <w:spacing w:after="0" w:line="240" w:lineRule="auto"/>
        <w:ind w:left="1440"/>
        <w:rPr>
          <w:color w:val="0070C0"/>
          <w:szCs w:val="20"/>
        </w:rPr>
      </w:pPr>
      <w:r w:rsidRPr="00B75C45">
        <w:rPr>
          <w:color w:val="0070C0"/>
          <w:szCs w:val="20"/>
        </w:rPr>
        <w:t>A threshold which includes UE mobility status, serving cell quality, and based on that, UE can adapt the SMTC window, number of CSI-RS resources sets per target cell, periodicity of CSI-RS resources.</w:t>
      </w:r>
    </w:p>
    <w:p w14:paraId="6C976437" w14:textId="77777777" w:rsidR="00B75C45" w:rsidRPr="00C46F81" w:rsidRDefault="00B75C45" w:rsidP="00EB01C5">
      <w:pPr>
        <w:spacing w:after="0" w:line="240" w:lineRule="auto"/>
        <w:rPr>
          <w:szCs w:val="20"/>
        </w:rPr>
      </w:pPr>
    </w:p>
    <w:p w14:paraId="3812082A" w14:textId="76D69807" w:rsidR="004E4582" w:rsidRDefault="008807CF" w:rsidP="004E4582">
      <w:pPr>
        <w:jc w:val="both"/>
        <w:rPr>
          <w:rFonts w:ascii="Arial" w:hAnsi="Arial" w:cs="Arial"/>
        </w:rPr>
      </w:pPr>
      <w:r w:rsidRPr="00C13733">
        <w:rPr>
          <w:rFonts w:ascii="Arial" w:hAnsi="Arial" w:cs="Arial"/>
          <w:lang w:eastAsia="ja-JP"/>
        </w:rPr>
        <w:t xml:space="preserve">Out of the assistance types listed in the agreements, the SI should prioritize </w:t>
      </w:r>
      <w:r w:rsidR="004E4582">
        <w:rPr>
          <w:rFonts w:ascii="Arial" w:hAnsi="Arial" w:cs="Arial"/>
          <w:lang w:eastAsia="ja-JP"/>
        </w:rPr>
        <w:t xml:space="preserve">use of </w:t>
      </w:r>
      <w:r w:rsidRPr="00C13733">
        <w:rPr>
          <w:rFonts w:ascii="Arial" w:hAnsi="Arial" w:cs="Arial"/>
          <w:lang w:eastAsia="ja-JP"/>
        </w:rPr>
        <w:t>mobility state info</w:t>
      </w:r>
      <w:r w:rsidR="00595813">
        <w:rPr>
          <w:rFonts w:ascii="Arial" w:hAnsi="Arial" w:cs="Arial"/>
          <w:lang w:eastAsia="ja-JP"/>
        </w:rPr>
        <w:t xml:space="preserve"> available at the UE</w:t>
      </w:r>
      <w:r w:rsidRPr="00C13733">
        <w:rPr>
          <w:rFonts w:ascii="Arial" w:hAnsi="Arial" w:cs="Arial"/>
          <w:lang w:eastAsia="ja-JP"/>
        </w:rPr>
        <w:t xml:space="preserve">, as this is critical for robust measurement configuration switching and may not be available for the NW to estimate with same fidelity. Other info, e.g. HO history, is preferably discussed e.g. in the context of the </w:t>
      </w:r>
      <w:r w:rsidR="00F17E80">
        <w:rPr>
          <w:rFonts w:ascii="Arial" w:hAnsi="Arial" w:cs="Arial"/>
          <w:lang w:eastAsia="ja-JP"/>
        </w:rPr>
        <w:t>MDT</w:t>
      </w:r>
      <w:r w:rsidR="00F17E80" w:rsidRPr="00C13733">
        <w:rPr>
          <w:rFonts w:ascii="Arial" w:hAnsi="Arial" w:cs="Arial"/>
          <w:lang w:eastAsia="ja-JP"/>
        </w:rPr>
        <w:t xml:space="preserve"> </w:t>
      </w:r>
      <w:r w:rsidRPr="00C13733">
        <w:rPr>
          <w:rFonts w:ascii="Arial" w:hAnsi="Arial" w:cs="Arial"/>
          <w:lang w:eastAsia="ja-JP"/>
        </w:rPr>
        <w:t>SI.</w:t>
      </w:r>
      <w:r w:rsidR="00DD6239">
        <w:rPr>
          <w:rFonts w:ascii="Arial" w:hAnsi="Arial" w:cs="Arial"/>
          <w:lang w:eastAsia="ja-JP"/>
        </w:rPr>
        <w:t xml:space="preserve"> </w:t>
      </w:r>
      <w:r w:rsidR="004E4582">
        <w:rPr>
          <w:rFonts w:ascii="Arial" w:hAnsi="Arial" w:cs="Arial"/>
        </w:rPr>
        <w:t xml:space="preserve">The main </w:t>
      </w:r>
      <w:r w:rsidR="000E173E">
        <w:rPr>
          <w:rFonts w:ascii="Arial" w:hAnsi="Arial" w:cs="Arial"/>
        </w:rPr>
        <w:t xml:space="preserve">criteria for </w:t>
      </w:r>
      <w:r w:rsidR="00B52C77">
        <w:rPr>
          <w:rFonts w:ascii="Arial" w:hAnsi="Arial" w:cs="Arial"/>
        </w:rPr>
        <w:t>mode switching</w:t>
      </w:r>
      <w:r w:rsidR="004E4582">
        <w:rPr>
          <w:rFonts w:ascii="Arial" w:hAnsi="Arial" w:cs="Arial"/>
        </w:rPr>
        <w:t xml:space="preserve"> should be the mobility state (</w:t>
      </w:r>
      <w:r w:rsidR="00B52C77">
        <w:rPr>
          <w:rFonts w:ascii="Arial" w:hAnsi="Arial" w:cs="Arial"/>
        </w:rPr>
        <w:t xml:space="preserve">estimated </w:t>
      </w:r>
      <w:r w:rsidR="004E4582">
        <w:rPr>
          <w:rFonts w:ascii="Arial" w:hAnsi="Arial" w:cs="Arial"/>
        </w:rPr>
        <w:t>via RSRP variation</w:t>
      </w:r>
      <w:r w:rsidR="00B52C77">
        <w:rPr>
          <w:rFonts w:ascii="Arial" w:hAnsi="Arial" w:cs="Arial"/>
        </w:rPr>
        <w:t xml:space="preserve"> or</w:t>
      </w:r>
      <w:r w:rsidR="004E4582">
        <w:rPr>
          <w:rFonts w:ascii="Arial" w:hAnsi="Arial" w:cs="Arial"/>
        </w:rPr>
        <w:t xml:space="preserve"> time in cell/beam) and serving </w:t>
      </w:r>
      <w:r w:rsidR="00B52C77">
        <w:rPr>
          <w:rFonts w:ascii="Arial" w:hAnsi="Arial" w:cs="Arial"/>
        </w:rPr>
        <w:t xml:space="preserve">cell/beam </w:t>
      </w:r>
      <w:r w:rsidR="004E4582">
        <w:rPr>
          <w:rFonts w:ascii="Arial" w:hAnsi="Arial" w:cs="Arial"/>
        </w:rPr>
        <w:t>RSRP.</w:t>
      </w:r>
      <w:r w:rsidR="00595813">
        <w:rPr>
          <w:rFonts w:ascii="Arial" w:hAnsi="Arial" w:cs="Arial"/>
        </w:rPr>
        <w:t xml:space="preserve"> </w:t>
      </w:r>
      <w:r w:rsidR="0016410B">
        <w:rPr>
          <w:rFonts w:ascii="Arial" w:hAnsi="Arial" w:cs="Arial"/>
        </w:rPr>
        <w:t>One</w:t>
      </w:r>
      <w:r w:rsidR="008724E9">
        <w:rPr>
          <w:rFonts w:ascii="Arial" w:hAnsi="Arial" w:cs="Arial"/>
        </w:rPr>
        <w:t xml:space="preserve"> robust </w:t>
      </w:r>
      <w:r w:rsidR="006E7B02">
        <w:rPr>
          <w:rFonts w:ascii="Arial" w:hAnsi="Arial" w:cs="Arial"/>
        </w:rPr>
        <w:t xml:space="preserve">approach for such switching is </w:t>
      </w:r>
      <w:r w:rsidR="00A83655">
        <w:rPr>
          <w:rFonts w:ascii="Arial" w:hAnsi="Arial" w:cs="Arial"/>
        </w:rPr>
        <w:t xml:space="preserve">that NW </w:t>
      </w:r>
      <w:r w:rsidR="006E7B02">
        <w:rPr>
          <w:rFonts w:ascii="Arial" w:hAnsi="Arial" w:cs="Arial"/>
        </w:rPr>
        <w:t>provide</w:t>
      </w:r>
      <w:r w:rsidR="00A83655">
        <w:rPr>
          <w:rFonts w:ascii="Arial" w:hAnsi="Arial" w:cs="Arial"/>
        </w:rPr>
        <w:t>s</w:t>
      </w:r>
      <w:r w:rsidR="006E7B02">
        <w:rPr>
          <w:rFonts w:ascii="Arial" w:hAnsi="Arial" w:cs="Arial"/>
        </w:rPr>
        <w:t xml:space="preserve"> </w:t>
      </w:r>
      <w:r w:rsidR="00AC57DB" w:rsidRPr="00DE37C3">
        <w:rPr>
          <w:rFonts w:ascii="Arial" w:hAnsi="Arial" w:cs="Arial"/>
          <w:lang w:eastAsia="ja-JP"/>
        </w:rPr>
        <w:t>multiple config</w:t>
      </w:r>
      <w:r w:rsidR="006E7B02">
        <w:rPr>
          <w:rFonts w:ascii="Arial" w:hAnsi="Arial" w:cs="Arial"/>
          <w:lang w:eastAsia="ja-JP"/>
        </w:rPr>
        <w:t>urations</w:t>
      </w:r>
      <w:r w:rsidR="00AC57DB" w:rsidRPr="00DE37C3">
        <w:rPr>
          <w:rFonts w:ascii="Arial" w:hAnsi="Arial" w:cs="Arial"/>
          <w:lang w:eastAsia="ja-JP"/>
        </w:rPr>
        <w:t xml:space="preserve"> via RRC and </w:t>
      </w:r>
      <w:r w:rsidR="0016410B">
        <w:rPr>
          <w:rFonts w:ascii="Arial" w:hAnsi="Arial" w:cs="Arial"/>
          <w:lang w:eastAsia="ja-JP"/>
        </w:rPr>
        <w:t xml:space="preserve">fast </w:t>
      </w:r>
      <w:r w:rsidR="00AC57DB" w:rsidRPr="00DE37C3">
        <w:rPr>
          <w:rFonts w:ascii="Arial" w:hAnsi="Arial" w:cs="Arial"/>
          <w:lang w:eastAsia="ja-JP"/>
        </w:rPr>
        <w:t xml:space="preserve">switching </w:t>
      </w:r>
      <w:r w:rsidR="0016410B">
        <w:rPr>
          <w:rFonts w:ascii="Arial" w:hAnsi="Arial" w:cs="Arial"/>
          <w:lang w:eastAsia="ja-JP"/>
        </w:rPr>
        <w:t xml:space="preserve">commands </w:t>
      </w:r>
      <w:r w:rsidR="00AC57DB" w:rsidRPr="00DE37C3">
        <w:rPr>
          <w:rFonts w:ascii="Arial" w:hAnsi="Arial" w:cs="Arial"/>
          <w:lang w:eastAsia="ja-JP"/>
        </w:rPr>
        <w:t>via MAC CE</w:t>
      </w:r>
      <w:r w:rsidR="00A83655">
        <w:rPr>
          <w:rFonts w:ascii="Arial" w:hAnsi="Arial" w:cs="Arial"/>
        </w:rPr>
        <w:t>. Such an approach can address many use cases.</w:t>
      </w:r>
    </w:p>
    <w:p w14:paraId="26BDB9ED" w14:textId="4E5D10C0" w:rsidR="008807CF" w:rsidRPr="0053764E" w:rsidRDefault="00FE014F" w:rsidP="008B4BC8">
      <w:pPr>
        <w:pStyle w:val="Proposal"/>
        <w:rPr>
          <w:rFonts w:cs="Arial"/>
          <w:lang w:eastAsia="ja-JP"/>
        </w:rPr>
      </w:pPr>
      <w:bookmarkStart w:id="12" w:name="_Toc1145504"/>
      <w:r>
        <w:t>Prioritize use of UE mobili</w:t>
      </w:r>
      <w:r w:rsidR="00706CC4">
        <w:t xml:space="preserve">ty state info and serving cell RSRP as criteria for </w:t>
      </w:r>
      <w:r w:rsidR="0053764E">
        <w:t>configuration switching.</w:t>
      </w:r>
      <w:bookmarkEnd w:id="12"/>
      <w:r w:rsidR="0053764E">
        <w:t xml:space="preserve"> </w:t>
      </w:r>
    </w:p>
    <w:p w14:paraId="14FB0219" w14:textId="1350C6E1" w:rsidR="00FE2C98" w:rsidRDefault="008807CF" w:rsidP="00FE2C98">
      <w:pPr>
        <w:jc w:val="both"/>
        <w:rPr>
          <w:rFonts w:ascii="Arial" w:hAnsi="Arial" w:cs="Arial"/>
          <w:lang w:eastAsia="ja-JP"/>
        </w:rPr>
      </w:pPr>
      <w:r w:rsidRPr="00C13733">
        <w:rPr>
          <w:rFonts w:ascii="Arial" w:hAnsi="Arial" w:cs="Arial"/>
          <w:lang w:eastAsia="ja-JP"/>
        </w:rPr>
        <w:t xml:space="preserve">For NW-controlled features that utilize UE assistance info, it is acceptable to use NW-controlled adaptive configuration of RRM procedures if it can be ensured that the UE estimates and signals its mobility information and channel conditions in a robust and reliable manner. </w:t>
      </w:r>
      <w:r w:rsidR="00FE2C98" w:rsidRPr="00C13733">
        <w:rPr>
          <w:rFonts w:ascii="Arial" w:hAnsi="Arial" w:cs="Arial"/>
          <w:lang w:eastAsia="ja-JP"/>
        </w:rPr>
        <w:t xml:space="preserve">UE-autonomous configuration adaptation based on NW-controlled thresholds is acceptable if the NW can trust that the thresholds are applied in a predictable manner and that UE-NW configuration assumption misalignment is unlikely. Relevant metric estimation routines at the UE need to be specified </w:t>
      </w:r>
      <w:r w:rsidR="00B5639F" w:rsidRPr="00C13733">
        <w:rPr>
          <w:rFonts w:ascii="Arial" w:hAnsi="Arial" w:cs="Arial"/>
          <w:lang w:eastAsia="ja-JP"/>
        </w:rPr>
        <w:t>to</w:t>
      </w:r>
      <w:r w:rsidR="00FE2C98" w:rsidRPr="00C13733">
        <w:rPr>
          <w:rFonts w:ascii="Arial" w:hAnsi="Arial" w:cs="Arial"/>
          <w:lang w:eastAsia="ja-JP"/>
        </w:rPr>
        <w:t xml:space="preserve"> avoid erroneous mode selection by the UE. Special care should be taken to avoid adversely affecting connected mode operation, where suboptimal serving cell selection may have a direct network performance impact. As above, the SI should prioritize mobility state-based adaptation as this may allow new types of measurement configuration switching. Other characteristics, e.g. signal quality-based adaptation, is already possible using the current event-based framework.</w:t>
      </w:r>
      <w:r w:rsidR="00FE2C98" w:rsidRPr="00C13733">
        <w:t xml:space="preserve"> </w:t>
      </w:r>
      <w:r w:rsidR="00FE2C98" w:rsidRPr="00C13733">
        <w:rPr>
          <w:rFonts w:ascii="Arial" w:hAnsi="Arial" w:cs="Arial"/>
          <w:lang w:eastAsia="ja-JP"/>
        </w:rPr>
        <w:t>RAN4 should be invited to provide input on required estimation quality to ensure robust configuration selection.</w:t>
      </w:r>
    </w:p>
    <w:p w14:paraId="2ACEDF20" w14:textId="628530F0" w:rsidR="008807CF" w:rsidRPr="00C13733" w:rsidRDefault="00834081" w:rsidP="008807CF">
      <w:pPr>
        <w:pStyle w:val="Proposal"/>
        <w:rPr>
          <w:rFonts w:cs="Arial"/>
          <w:lang w:eastAsia="ja-JP"/>
        </w:rPr>
      </w:pPr>
      <w:bookmarkStart w:id="13" w:name="_Toc1145505"/>
      <w:bookmarkStart w:id="14" w:name="_Toc532795251"/>
      <w:r w:rsidRPr="00834081">
        <w:rPr>
          <w:rFonts w:cs="Arial"/>
          <w:lang w:eastAsia="ja-JP"/>
        </w:rPr>
        <w:t xml:space="preserve">Parameter estimation quality for UE assistance </w:t>
      </w:r>
      <w:r w:rsidR="00A5281B" w:rsidRPr="00C13733">
        <w:rPr>
          <w:rFonts w:cs="Arial"/>
          <w:lang w:eastAsia="ja-JP"/>
        </w:rPr>
        <w:t>info</w:t>
      </w:r>
      <w:r w:rsidR="00B85021">
        <w:rPr>
          <w:rFonts w:cs="Arial"/>
          <w:lang w:eastAsia="ja-JP"/>
        </w:rPr>
        <w:t xml:space="preserve"> for </w:t>
      </w:r>
      <w:r w:rsidR="00B85021" w:rsidRPr="00C13733">
        <w:rPr>
          <w:rFonts w:cs="Arial"/>
          <w:lang w:eastAsia="ja-JP"/>
        </w:rPr>
        <w:t xml:space="preserve">NW-controlled </w:t>
      </w:r>
      <w:r w:rsidR="001B0894">
        <w:rPr>
          <w:rFonts w:cs="Arial"/>
          <w:lang w:eastAsia="ja-JP"/>
        </w:rPr>
        <w:t>adaptation</w:t>
      </w:r>
      <w:r w:rsidR="00B85021" w:rsidRPr="00C13733">
        <w:rPr>
          <w:rFonts w:cs="Arial"/>
          <w:lang w:eastAsia="ja-JP"/>
        </w:rPr>
        <w:t xml:space="preserve"> </w:t>
      </w:r>
      <w:r w:rsidR="00171878">
        <w:rPr>
          <w:rFonts w:cs="Arial"/>
          <w:lang w:eastAsia="ja-JP"/>
        </w:rPr>
        <w:t xml:space="preserve">or UE-autonomous adaptation </w:t>
      </w:r>
      <w:r w:rsidR="00B85021" w:rsidRPr="00C13733">
        <w:rPr>
          <w:rFonts w:cs="Arial"/>
          <w:lang w:eastAsia="ja-JP"/>
        </w:rPr>
        <w:t>of RRM</w:t>
      </w:r>
      <w:r w:rsidR="00B85021">
        <w:rPr>
          <w:rFonts w:cs="Arial"/>
          <w:lang w:eastAsia="ja-JP"/>
        </w:rPr>
        <w:t xml:space="preserve"> measurement</w:t>
      </w:r>
      <w:r w:rsidR="001B0894">
        <w:rPr>
          <w:rFonts w:cs="Arial"/>
          <w:lang w:eastAsia="ja-JP"/>
        </w:rPr>
        <w:t xml:space="preserve"> configurations</w:t>
      </w:r>
      <w:r w:rsidR="00B85021">
        <w:rPr>
          <w:rFonts w:cs="Arial"/>
          <w:lang w:eastAsia="ja-JP"/>
        </w:rPr>
        <w:t xml:space="preserve"> </w:t>
      </w:r>
      <w:r w:rsidR="00376473">
        <w:rPr>
          <w:rFonts w:cs="Arial"/>
          <w:lang w:eastAsia="ja-JP"/>
        </w:rPr>
        <w:t>must be</w:t>
      </w:r>
      <w:r w:rsidR="00171878">
        <w:rPr>
          <w:rFonts w:cs="Arial"/>
          <w:lang w:eastAsia="ja-JP"/>
        </w:rPr>
        <w:t xml:space="preserve"> </w:t>
      </w:r>
      <w:r w:rsidR="00B47A88">
        <w:rPr>
          <w:rFonts w:cs="Arial"/>
          <w:lang w:eastAsia="ja-JP"/>
        </w:rPr>
        <w:t>covered by performance requirements</w:t>
      </w:r>
      <w:r w:rsidR="008807CF" w:rsidRPr="00C13733">
        <w:t>.</w:t>
      </w:r>
      <w:bookmarkEnd w:id="13"/>
      <w:r w:rsidR="008807CF" w:rsidRPr="00C13733">
        <w:t xml:space="preserve"> </w:t>
      </w:r>
      <w:bookmarkEnd w:id="14"/>
    </w:p>
    <w:p w14:paraId="42F3DE7F" w14:textId="77777777" w:rsidR="008807CF" w:rsidRPr="00C13733" w:rsidRDefault="008807CF" w:rsidP="008807CF">
      <w:pPr>
        <w:jc w:val="both"/>
        <w:rPr>
          <w:rFonts w:ascii="Arial" w:hAnsi="Arial" w:cs="Arial"/>
          <w:lang w:eastAsia="ja-JP"/>
        </w:rPr>
      </w:pPr>
      <w:r w:rsidRPr="00C13733">
        <w:rPr>
          <w:rFonts w:ascii="Arial" w:hAnsi="Arial" w:cs="Arial"/>
          <w:lang w:eastAsia="ja-JP"/>
        </w:rPr>
        <w:t>UE energy consumption during candidate cell measurements is the timing and frequency alignment uncertainty of the unknown cells. Generally, during open-ended search for new cells, a UE performs PSS search over the full worst-case T/F uncertainty range, in relation to the serving cell, which may result in an extended observation window and a large number of T/F-shifted PSS hypotheses to test. This load may be reduced if the UE obtains assistance information from the NW regarding the maximal T/F misalignment expected in the NW.</w:t>
      </w:r>
    </w:p>
    <w:p w14:paraId="20AB758C" w14:textId="77777777" w:rsidR="008807CF" w:rsidRPr="00C13733" w:rsidRDefault="008807CF" w:rsidP="008807CF">
      <w:pPr>
        <w:jc w:val="both"/>
        <w:rPr>
          <w:rFonts w:ascii="Arial" w:hAnsi="Arial" w:cs="Arial"/>
          <w:lang w:eastAsia="ja-JP"/>
        </w:rPr>
      </w:pPr>
      <w:r w:rsidRPr="00C13733">
        <w:rPr>
          <w:rFonts w:ascii="Arial" w:hAnsi="Arial" w:cs="Arial"/>
          <w:lang w:eastAsia="ja-JP"/>
        </w:rPr>
        <w:t>The timing uncertainty typically consists of the inter-</w:t>
      </w:r>
      <w:proofErr w:type="spellStart"/>
      <w:r w:rsidRPr="00C13733">
        <w:rPr>
          <w:rFonts w:ascii="Arial" w:hAnsi="Arial" w:cs="Arial"/>
          <w:lang w:eastAsia="ja-JP"/>
        </w:rPr>
        <w:t>gNB</w:t>
      </w:r>
      <w:proofErr w:type="spellEnd"/>
      <w:r w:rsidRPr="00C13733">
        <w:rPr>
          <w:rFonts w:ascii="Arial" w:hAnsi="Arial" w:cs="Arial"/>
          <w:lang w:eastAsia="ja-JP"/>
        </w:rPr>
        <w:t xml:space="preserve"> or inter-TRP timing tolerance and propagation path differences. The timing error for TDD synchronized cells may be assumed to be limited to 3 us in TDD deployments. The propagation contribution is 0.3 us per 100 m path length difference. Relating this to the CP length, 4.7/2</w:t>
      </w:r>
      <w:r w:rsidRPr="00C13733">
        <w:rPr>
          <w:rFonts w:ascii="Arial" w:hAnsi="Arial" w:cs="Arial"/>
          <w:vertAlign w:val="superscript"/>
          <w:lang w:eastAsia="ja-JP"/>
        </w:rPr>
        <w:t>n</w:t>
      </w:r>
      <w:r w:rsidRPr="00C13733">
        <w:rPr>
          <w:rFonts w:ascii="Arial" w:hAnsi="Arial" w:cs="Arial"/>
          <w:lang w:eastAsia="ja-JP"/>
        </w:rPr>
        <w:t xml:space="preserve"> us @ 15*2</w:t>
      </w:r>
      <w:r w:rsidRPr="00C13733">
        <w:rPr>
          <w:rFonts w:ascii="Arial" w:hAnsi="Arial" w:cs="Arial"/>
          <w:vertAlign w:val="superscript"/>
          <w:lang w:eastAsia="ja-JP"/>
        </w:rPr>
        <w:t>n</w:t>
      </w:r>
      <w:r w:rsidRPr="00C13733">
        <w:rPr>
          <w:rFonts w:ascii="Arial" w:hAnsi="Arial" w:cs="Arial"/>
          <w:lang w:eastAsia="ja-JP"/>
        </w:rPr>
        <w:t xml:space="preserve"> kHz SCS, UEs at 30 kHz SCS and higher typically are not guaranteed to find symbol-aligned cells at precisely the serving cell timing but need to perform a PSS search according to robust assumptions, which is more energy consuming. When a NW can provide more accurate range constraints, e.g. when the inter-TRP timing is more accurate and the ISD is short, the UE can reduce or eliminate the PSS search effort. </w:t>
      </w:r>
    </w:p>
    <w:p w14:paraId="6CC9334E" w14:textId="17A398E9" w:rsidR="008807CF" w:rsidRPr="00C13733" w:rsidRDefault="008807CF" w:rsidP="008807CF">
      <w:pPr>
        <w:jc w:val="both"/>
        <w:rPr>
          <w:rFonts w:ascii="Arial" w:hAnsi="Arial" w:cs="Arial"/>
          <w:lang w:eastAsia="ja-JP"/>
        </w:rPr>
      </w:pPr>
      <w:r w:rsidRPr="00C13733">
        <w:rPr>
          <w:rFonts w:ascii="Arial" w:hAnsi="Arial" w:cs="Arial"/>
          <w:lang w:eastAsia="ja-JP"/>
        </w:rPr>
        <w:t xml:space="preserve">Consider one scenario where the UE has no timing constraints info and is provided a 5 </w:t>
      </w:r>
      <w:proofErr w:type="spellStart"/>
      <w:r w:rsidRPr="00C13733">
        <w:rPr>
          <w:rFonts w:ascii="Arial" w:hAnsi="Arial" w:cs="Arial"/>
          <w:lang w:eastAsia="ja-JP"/>
        </w:rPr>
        <w:t>ms</w:t>
      </w:r>
      <w:proofErr w:type="spellEnd"/>
      <w:r w:rsidRPr="00C13733">
        <w:rPr>
          <w:rFonts w:ascii="Arial" w:hAnsi="Arial" w:cs="Arial"/>
          <w:lang w:eastAsia="ja-JP"/>
        </w:rPr>
        <w:t xml:space="preserve"> SMTC window for intra-frequency measurements at 30 kHz TDD numerology. The UE then may assume a </w:t>
      </w:r>
      <w:r w:rsidRPr="00C13733">
        <w:rPr>
          <w:rFonts w:ascii="Arial" w:hAnsi="Arial" w:cs="Arial"/>
          <w:lang w:eastAsia="ja-JP"/>
        </w:rPr>
        <w:lastRenderedPageBreak/>
        <w:t xml:space="preserve">3 us (cell misalignment) + 3 us  (up to 1 km ISD) maximum offset and will perform cell search for new cells over the 12 us timing range (~48 hypotheses if targeting 10% CP tolerance) at all (e.g. 20) SSB locations in the 5 </w:t>
      </w:r>
      <w:proofErr w:type="spellStart"/>
      <w:r w:rsidRPr="00C13733">
        <w:rPr>
          <w:rFonts w:ascii="Arial" w:hAnsi="Arial" w:cs="Arial"/>
          <w:lang w:eastAsia="ja-JP"/>
        </w:rPr>
        <w:t>ms</w:t>
      </w:r>
      <w:proofErr w:type="spellEnd"/>
      <w:r w:rsidRPr="00C13733">
        <w:rPr>
          <w:rFonts w:ascii="Arial" w:hAnsi="Arial" w:cs="Arial"/>
          <w:lang w:eastAsia="ja-JP"/>
        </w:rPr>
        <w:t xml:space="preserve"> window. In another scenario, if the UE obtains the knowledge that the maximum offset is 0.125 us (tightly synched indoors system), a single hypothesis per SSB location is sufficient, amounting to immediate SSS+DMRS measurement. According to analysis [</w:t>
      </w:r>
      <w:r w:rsidR="00856D47">
        <w:rPr>
          <w:rFonts w:ascii="Arial" w:hAnsi="Arial" w:cs="Arial"/>
          <w:lang w:eastAsia="ja-JP"/>
        </w:rPr>
        <w:t>8</w:t>
      </w:r>
      <w:r w:rsidRPr="00C13733">
        <w:rPr>
          <w:rFonts w:ascii="Arial" w:hAnsi="Arial" w:cs="Arial"/>
          <w:lang w:eastAsia="ja-JP"/>
        </w:rPr>
        <w:t xml:space="preserve">], omitting open-ended PSS search and performing SSS- and DMRS-based measurements at fixed symbol locations provides approximately 27% UE PS during RRM measurements. When the maximal misalignment info provided by the NW is accurate, system performance is not impacted by such UE optimization. </w:t>
      </w:r>
    </w:p>
    <w:p w14:paraId="44D7B1F6" w14:textId="77777777" w:rsidR="003B5B19" w:rsidRPr="00A65729" w:rsidRDefault="003B5B19" w:rsidP="003B5B19">
      <w:pPr>
        <w:pStyle w:val="Proposal"/>
      </w:pPr>
      <w:bookmarkStart w:id="15" w:name="_Toc1145506"/>
      <w:r w:rsidRPr="00A65729">
        <w:t>NW may provide assistance info to UEs regarding maximal inter-cell T/F misalignment the UE should assume in the current deployment.</w:t>
      </w:r>
      <w:bookmarkEnd w:id="15"/>
    </w:p>
    <w:p w14:paraId="1B7B21AE" w14:textId="77777777" w:rsidR="008807CF" w:rsidRDefault="008807CF" w:rsidP="008807CF"/>
    <w:p w14:paraId="55F56E3A" w14:textId="7828F895" w:rsidR="008807CF" w:rsidRDefault="008807CF" w:rsidP="008807CF">
      <w:pPr>
        <w:pStyle w:val="Heading2"/>
        <w:rPr>
          <w:lang w:val="en-US"/>
        </w:rPr>
      </w:pPr>
      <w:r w:rsidRPr="00C46F81">
        <w:rPr>
          <w:lang w:val="en-US"/>
        </w:rPr>
        <w:t>2.</w:t>
      </w:r>
      <w:r w:rsidR="001E49B6">
        <w:rPr>
          <w:lang w:val="en-US"/>
        </w:rPr>
        <w:t>4</w:t>
      </w:r>
      <w:r w:rsidRPr="00C46F81">
        <w:rPr>
          <w:lang w:val="en-US"/>
        </w:rPr>
        <w:tab/>
        <w:t xml:space="preserve">Limiting the </w:t>
      </w:r>
      <w:r>
        <w:rPr>
          <w:lang w:val="en-US"/>
        </w:rPr>
        <w:t xml:space="preserve">set of </w:t>
      </w:r>
      <w:r w:rsidRPr="00C46F81">
        <w:rPr>
          <w:lang w:val="en-US"/>
        </w:rPr>
        <w:t>cells to be measured</w:t>
      </w:r>
    </w:p>
    <w:p w14:paraId="168C0EA9" w14:textId="6AC77AF9" w:rsidR="00EB72F7" w:rsidRPr="0032552A" w:rsidRDefault="00EB72F7" w:rsidP="00EB72F7">
      <w:pPr>
        <w:rPr>
          <w:rFonts w:ascii="Arial" w:hAnsi="Arial" w:cs="Arial"/>
          <w:lang w:eastAsia="ja-JP"/>
        </w:rPr>
      </w:pPr>
      <w:r w:rsidRPr="0032552A">
        <w:rPr>
          <w:rFonts w:ascii="Arial" w:hAnsi="Arial" w:cs="Arial"/>
          <w:lang w:eastAsia="ja-JP"/>
        </w:rPr>
        <w:t xml:space="preserve">The following agreements </w:t>
      </w:r>
      <w:r w:rsidR="00B10F25">
        <w:rPr>
          <w:rFonts w:ascii="Arial" w:hAnsi="Arial" w:cs="Arial"/>
          <w:lang w:eastAsia="ja-JP"/>
        </w:rPr>
        <w:t xml:space="preserve">have been </w:t>
      </w:r>
      <w:r w:rsidR="00B10F25" w:rsidRPr="0032552A">
        <w:rPr>
          <w:rFonts w:ascii="Arial" w:hAnsi="Arial" w:cs="Arial"/>
          <w:lang w:eastAsia="ja-JP"/>
        </w:rPr>
        <w:t xml:space="preserve">made </w:t>
      </w:r>
      <w:r w:rsidR="00B10F25">
        <w:rPr>
          <w:rFonts w:ascii="Arial" w:hAnsi="Arial" w:cs="Arial"/>
          <w:lang w:eastAsia="ja-JP"/>
        </w:rPr>
        <w:t xml:space="preserve">before </w:t>
      </w:r>
      <w:r w:rsidRPr="0032552A">
        <w:rPr>
          <w:rFonts w:ascii="Arial" w:hAnsi="Arial" w:cs="Arial"/>
          <w:lang w:eastAsia="ja-JP"/>
        </w:rPr>
        <w:t>RAN1#</w:t>
      </w:r>
      <w:r w:rsidR="0066181A">
        <w:rPr>
          <w:rFonts w:ascii="Arial" w:hAnsi="Arial" w:cs="Arial"/>
          <w:lang w:eastAsia="ja-JP"/>
        </w:rPr>
        <w:t>96</w:t>
      </w:r>
      <w:r w:rsidRPr="0032552A">
        <w:rPr>
          <w:rFonts w:ascii="Arial" w:hAnsi="Arial" w:cs="Arial"/>
          <w:lang w:eastAsia="ja-JP"/>
        </w:rPr>
        <w:t xml:space="preserve"> meeting.</w:t>
      </w:r>
    </w:p>
    <w:p w14:paraId="66D57766" w14:textId="46666B14" w:rsidR="008807CF" w:rsidRPr="00053E46" w:rsidRDefault="008807CF" w:rsidP="008807CF">
      <w:pPr>
        <w:ind w:left="720"/>
        <w:rPr>
          <w:color w:val="0070C0"/>
          <w:szCs w:val="20"/>
          <w:lang w:eastAsia="x-none"/>
        </w:rPr>
      </w:pPr>
      <w:r w:rsidRPr="00053E46">
        <w:rPr>
          <w:color w:val="0070C0"/>
          <w:szCs w:val="20"/>
          <w:highlight w:val="green"/>
          <w:lang w:eastAsia="x-none"/>
        </w:rPr>
        <w:t>Agreements</w:t>
      </w:r>
      <w:r w:rsidR="00457B3E">
        <w:rPr>
          <w:color w:val="0070C0"/>
          <w:szCs w:val="20"/>
          <w:highlight w:val="green"/>
          <w:lang w:eastAsia="x-none"/>
        </w:rPr>
        <w:t xml:space="preserve"> RAN1#95</w:t>
      </w:r>
      <w:r w:rsidRPr="00053E46">
        <w:rPr>
          <w:color w:val="0070C0"/>
          <w:szCs w:val="20"/>
          <w:lang w:eastAsia="x-none"/>
        </w:rPr>
        <w:t>:</w:t>
      </w:r>
    </w:p>
    <w:p w14:paraId="265280AA" w14:textId="77777777" w:rsidR="008807CF" w:rsidRPr="00053E46" w:rsidRDefault="008807CF" w:rsidP="008807CF">
      <w:pPr>
        <w:numPr>
          <w:ilvl w:val="0"/>
          <w:numId w:val="4"/>
        </w:numPr>
        <w:spacing w:after="0" w:line="240" w:lineRule="auto"/>
        <w:ind w:left="1440"/>
        <w:rPr>
          <w:color w:val="0070C0"/>
          <w:szCs w:val="20"/>
        </w:rPr>
      </w:pPr>
      <w:r w:rsidRPr="00053E46">
        <w:rPr>
          <w:color w:val="0070C0"/>
          <w:szCs w:val="20"/>
          <w:lang w:eastAsia="x-none"/>
        </w:rPr>
        <w:t>Observation:</w:t>
      </w:r>
      <w:r w:rsidRPr="00053E46">
        <w:rPr>
          <w:color w:val="0070C0"/>
          <w:szCs w:val="20"/>
        </w:rPr>
        <w:t xml:space="preserve"> Reducing the number of cells for intra-frequency measurement can be beneficial for UE power saving, </w:t>
      </w:r>
    </w:p>
    <w:p w14:paraId="461EAFDB" w14:textId="77777777" w:rsidR="008807CF" w:rsidRPr="00053E46" w:rsidRDefault="008807CF" w:rsidP="008807CF">
      <w:pPr>
        <w:numPr>
          <w:ilvl w:val="1"/>
          <w:numId w:val="4"/>
        </w:numPr>
        <w:spacing w:after="0" w:line="240" w:lineRule="auto"/>
        <w:ind w:left="2160"/>
        <w:rPr>
          <w:color w:val="0070C0"/>
          <w:szCs w:val="20"/>
        </w:rPr>
      </w:pPr>
      <w:r w:rsidRPr="00053E46">
        <w:rPr>
          <w:rFonts w:eastAsia="DengXian"/>
          <w:color w:val="0070C0"/>
          <w:szCs w:val="20"/>
          <w:lang w:eastAsia="zh-CN"/>
        </w:rPr>
        <w:t>Assuming that UE can limit the processing for measurement within a constrained time period and/or with reduced complexity.</w:t>
      </w:r>
    </w:p>
    <w:p w14:paraId="224D43F2" w14:textId="77777777" w:rsidR="008807CF" w:rsidRPr="00053E46" w:rsidRDefault="008807CF" w:rsidP="008807CF">
      <w:pPr>
        <w:numPr>
          <w:ilvl w:val="1"/>
          <w:numId w:val="4"/>
        </w:numPr>
        <w:spacing w:after="0" w:line="240" w:lineRule="auto"/>
        <w:ind w:left="2160"/>
        <w:rPr>
          <w:color w:val="0070C0"/>
          <w:szCs w:val="20"/>
        </w:rPr>
      </w:pPr>
      <w:r w:rsidRPr="00053E46">
        <w:rPr>
          <w:rFonts w:eastAsia="DengXian"/>
          <w:color w:val="0070C0"/>
          <w:szCs w:val="20"/>
          <w:lang w:eastAsia="zh-CN"/>
        </w:rPr>
        <w:t xml:space="preserve">Assuming number of </w:t>
      </w:r>
      <w:proofErr w:type="spellStart"/>
      <w:r w:rsidRPr="00053E46">
        <w:rPr>
          <w:rFonts w:eastAsia="DengXian"/>
          <w:color w:val="0070C0"/>
          <w:szCs w:val="20"/>
          <w:lang w:eastAsia="zh-CN"/>
        </w:rPr>
        <w:t>neighbouring</w:t>
      </w:r>
      <w:proofErr w:type="spellEnd"/>
      <w:r w:rsidRPr="00053E46">
        <w:rPr>
          <w:rFonts w:eastAsia="DengXian"/>
          <w:color w:val="0070C0"/>
          <w:szCs w:val="20"/>
          <w:lang w:eastAsia="zh-CN"/>
        </w:rPr>
        <w:t xml:space="preserve"> cells to be measured is reduced.</w:t>
      </w:r>
    </w:p>
    <w:p w14:paraId="09345729" w14:textId="77777777" w:rsidR="008807CF" w:rsidRPr="00053E46" w:rsidRDefault="008807CF" w:rsidP="008807CF">
      <w:pPr>
        <w:numPr>
          <w:ilvl w:val="0"/>
          <w:numId w:val="4"/>
        </w:numPr>
        <w:spacing w:after="0" w:line="240" w:lineRule="auto"/>
        <w:ind w:left="1440"/>
        <w:rPr>
          <w:color w:val="0070C0"/>
          <w:szCs w:val="20"/>
        </w:rPr>
      </w:pPr>
      <w:r w:rsidRPr="00053E46">
        <w:rPr>
          <w:color w:val="0070C0"/>
          <w:szCs w:val="20"/>
        </w:rPr>
        <w:t xml:space="preserve">For UE power saving perspective, reducing the need in </w:t>
      </w:r>
      <w:proofErr w:type="spellStart"/>
      <w:r w:rsidRPr="00053E46">
        <w:rPr>
          <w:color w:val="0070C0"/>
          <w:szCs w:val="20"/>
        </w:rPr>
        <w:t>neighbour</w:t>
      </w:r>
      <w:proofErr w:type="spellEnd"/>
      <w:r w:rsidRPr="00053E46">
        <w:rPr>
          <w:color w:val="0070C0"/>
          <w:szCs w:val="20"/>
        </w:rPr>
        <w:t xml:space="preserve"> cell intra-frequency measurement can be beneficial.</w:t>
      </w:r>
    </w:p>
    <w:p w14:paraId="380074DF" w14:textId="77777777" w:rsidR="008807CF" w:rsidRPr="00C46F81" w:rsidRDefault="008807CF" w:rsidP="008807CF"/>
    <w:p w14:paraId="4A3A7758" w14:textId="4255E511" w:rsidR="00C404E4" w:rsidRDefault="008807CF" w:rsidP="00C404E4">
      <w:pPr>
        <w:jc w:val="both"/>
        <w:rPr>
          <w:rFonts w:ascii="Arial" w:hAnsi="Arial" w:cs="Arial"/>
        </w:rPr>
      </w:pPr>
      <w:r w:rsidRPr="00BC2DE4">
        <w:rPr>
          <w:rFonts w:ascii="Arial" w:hAnsi="Arial" w:cs="Arial"/>
          <w:lang w:eastAsia="ja-JP"/>
        </w:rPr>
        <w:t xml:space="preserve">The SMTC window specifies an aggregate set of measurement time locations to perform intra-frequency measurements. If the SSBs of the cells are beam-swept, utilizing a large fraction of the 5 </w:t>
      </w:r>
      <w:proofErr w:type="spellStart"/>
      <w:r w:rsidRPr="00BC2DE4">
        <w:rPr>
          <w:rFonts w:ascii="Arial" w:hAnsi="Arial" w:cs="Arial"/>
          <w:lang w:eastAsia="ja-JP"/>
        </w:rPr>
        <w:t>ms</w:t>
      </w:r>
      <w:proofErr w:type="spellEnd"/>
      <w:r w:rsidRPr="00BC2DE4">
        <w:rPr>
          <w:rFonts w:ascii="Arial" w:hAnsi="Arial" w:cs="Arial"/>
          <w:lang w:eastAsia="ja-JP"/>
        </w:rPr>
        <w:t xml:space="preserve"> maximum span per cell, the total SMTC window length and the RF sample acquisition duration will not be strongly affected by the number of cells the UE is searching. However, for intra-frequency cells with non-overlapping single SSBs, the number of active symbol indicators in the SMTC window may significantly affect RRM measurement-related energy consumption in the UE.  </w:t>
      </w:r>
      <w:r w:rsidR="00C404E4">
        <w:rPr>
          <w:rFonts w:ascii="Arial" w:hAnsi="Arial" w:cs="Arial"/>
        </w:rPr>
        <w:t xml:space="preserve">PS gains primarily come from reducing the measurement duration, not from detecting cells from collected samples. Thus reducing the number of cells to measure is useful if it reduces the SMTC window. </w:t>
      </w:r>
      <w:r w:rsidR="0036376A">
        <w:rPr>
          <w:rFonts w:ascii="Arial" w:hAnsi="Arial" w:cs="Arial"/>
        </w:rPr>
        <w:t xml:space="preserve">The reduction </w:t>
      </w:r>
      <w:r w:rsidR="0036376A" w:rsidRPr="0036376A">
        <w:rPr>
          <w:rFonts w:ascii="Arial" w:hAnsi="Arial" w:cs="Arial"/>
        </w:rPr>
        <w:t>should not limit the information available to the NW from UE reports and degrad</w:t>
      </w:r>
      <w:r w:rsidR="0036376A">
        <w:rPr>
          <w:rFonts w:ascii="Arial" w:hAnsi="Arial" w:cs="Arial"/>
        </w:rPr>
        <w:t>e</w:t>
      </w:r>
      <w:r w:rsidR="0036376A" w:rsidRPr="0036376A">
        <w:rPr>
          <w:rFonts w:ascii="Arial" w:hAnsi="Arial" w:cs="Arial"/>
        </w:rPr>
        <w:t xml:space="preserve"> mobility KPIs</w:t>
      </w:r>
      <w:r w:rsidR="0036376A">
        <w:rPr>
          <w:rFonts w:ascii="Arial" w:hAnsi="Arial" w:cs="Arial"/>
        </w:rPr>
        <w:t>.</w:t>
      </w:r>
    </w:p>
    <w:p w14:paraId="2FBD8B47" w14:textId="25562594" w:rsidR="008807CF" w:rsidRPr="00BC2DE4" w:rsidRDefault="00837C9D" w:rsidP="008807CF">
      <w:pPr>
        <w:pStyle w:val="Proposal"/>
        <w:rPr>
          <w:rFonts w:cs="Arial"/>
          <w:lang w:eastAsia="ja-JP"/>
        </w:rPr>
      </w:pPr>
      <w:bookmarkStart w:id="16" w:name="_Toc532795253"/>
      <w:bookmarkStart w:id="17" w:name="_Toc1145507"/>
      <w:r>
        <w:t>Limiting the set</w:t>
      </w:r>
      <w:r w:rsidR="008807CF" w:rsidRPr="00BC2DE4">
        <w:t xml:space="preserve"> of cells to measure should be NW-controlled</w:t>
      </w:r>
      <w:r w:rsidR="001362AD">
        <w:t xml:space="preserve"> </w:t>
      </w:r>
      <w:r>
        <w:t xml:space="preserve">and should prioritize scenarios where </w:t>
      </w:r>
      <w:r w:rsidR="0036376A">
        <w:t>this</w:t>
      </w:r>
      <w:r w:rsidR="0002668B">
        <w:t xml:space="preserve"> results in </w:t>
      </w:r>
      <w:r w:rsidR="00CA64CF">
        <w:t xml:space="preserve">reducing </w:t>
      </w:r>
      <w:r>
        <w:t>the SMTC window</w:t>
      </w:r>
      <w:r w:rsidR="008807CF" w:rsidRPr="00BC2DE4">
        <w:t>.</w:t>
      </w:r>
      <w:bookmarkEnd w:id="16"/>
      <w:bookmarkEnd w:id="17"/>
      <w:r w:rsidR="008807CF" w:rsidRPr="00BC2DE4">
        <w:t xml:space="preserve"> </w:t>
      </w:r>
    </w:p>
    <w:p w14:paraId="0F0E8BA4" w14:textId="1F22C6B7" w:rsidR="008807CF" w:rsidRPr="00BC2DE4" w:rsidRDefault="008807CF" w:rsidP="008807CF">
      <w:pPr>
        <w:jc w:val="both"/>
        <w:rPr>
          <w:rFonts w:ascii="Arial" w:hAnsi="Arial" w:cs="Arial"/>
          <w:lang w:eastAsia="ja-JP"/>
        </w:rPr>
      </w:pPr>
      <w:r w:rsidRPr="00BC2DE4">
        <w:rPr>
          <w:rFonts w:ascii="Arial" w:hAnsi="Arial" w:cs="Arial"/>
          <w:lang w:eastAsia="ja-JP"/>
        </w:rPr>
        <w:t xml:space="preserve">A UE generally attempts to detect all feasible new candidate cells, typically performing a matched filter operation with a large number of PSS T/F offset hypotheses, at least when the radio conditions are poor. </w:t>
      </w:r>
      <w:r w:rsidR="00A14430">
        <w:rPr>
          <w:rFonts w:ascii="Arial" w:hAnsi="Arial" w:cs="Arial"/>
        </w:rPr>
        <w:t>PSS search has a notable energy cost, therefore desirable to omit open-ended PSS search.</w:t>
      </w:r>
      <w:r w:rsidR="00362B3F">
        <w:rPr>
          <w:rFonts w:ascii="Arial" w:hAnsi="Arial" w:cs="Arial"/>
        </w:rPr>
        <w:t xml:space="preserve"> </w:t>
      </w:r>
      <w:r w:rsidRPr="00BC2DE4">
        <w:rPr>
          <w:rFonts w:ascii="Arial" w:hAnsi="Arial" w:cs="Arial"/>
          <w:lang w:eastAsia="ja-JP"/>
        </w:rPr>
        <w:t xml:space="preserve">To reduce new cell search effort, a </w:t>
      </w:r>
      <w:proofErr w:type="spellStart"/>
      <w:r w:rsidRPr="00BC2DE4">
        <w:rPr>
          <w:rFonts w:ascii="Arial" w:hAnsi="Arial" w:cs="Arial"/>
          <w:lang w:eastAsia="ja-JP"/>
        </w:rPr>
        <w:t>gNB</w:t>
      </w:r>
      <w:proofErr w:type="spellEnd"/>
      <w:r w:rsidRPr="00BC2DE4">
        <w:rPr>
          <w:rFonts w:ascii="Arial" w:hAnsi="Arial" w:cs="Arial"/>
          <w:lang w:eastAsia="ja-JP"/>
        </w:rPr>
        <w:t xml:space="preserve"> can use NW’s collected ANR data and compare its neighbor list to cells reported by the UE. If the UE has reported all known significant cells in the area, the NW may indicate to the UE that it has found all relevant cells which can limit measurement activity to monitoring the quality of cells already known to it, not searching for additional ones. This approach does not necessitate signaling the neighbor cell list over the radio interface. </w:t>
      </w:r>
    </w:p>
    <w:p w14:paraId="3C0FC215" w14:textId="0DDD1D73" w:rsidR="008807CF" w:rsidRPr="00BC2DE4" w:rsidRDefault="008807CF" w:rsidP="008807CF">
      <w:pPr>
        <w:jc w:val="both"/>
        <w:rPr>
          <w:rFonts w:ascii="Arial" w:hAnsi="Arial" w:cs="Arial"/>
          <w:highlight w:val="cyan"/>
          <w:lang w:eastAsia="ja-JP"/>
        </w:rPr>
      </w:pPr>
      <w:r w:rsidRPr="00BC2DE4">
        <w:rPr>
          <w:rFonts w:ascii="Arial" w:hAnsi="Arial" w:cs="Arial"/>
          <w:lang w:eastAsia="ja-JP"/>
        </w:rPr>
        <w:t xml:space="preserve">Reusing the above setup for analysis, the UE omitting the cell search step and only repeating SSS measurements at known T/F offsets for up to 8-12 known cells with RF on time of e.g. 4 symbols  can be compared to 48-position search at 20 possible SSB locations over a full 5 </w:t>
      </w:r>
      <w:proofErr w:type="spellStart"/>
      <w:r w:rsidRPr="00BC2DE4">
        <w:rPr>
          <w:rFonts w:ascii="Arial" w:hAnsi="Arial" w:cs="Arial"/>
          <w:lang w:eastAsia="ja-JP"/>
        </w:rPr>
        <w:t>ms</w:t>
      </w:r>
      <w:proofErr w:type="spellEnd"/>
      <w:r w:rsidRPr="00BC2DE4">
        <w:rPr>
          <w:rFonts w:ascii="Arial" w:hAnsi="Arial" w:cs="Arial"/>
          <w:lang w:eastAsia="ja-JP"/>
        </w:rPr>
        <w:t xml:space="preserve"> SMTC window. </w:t>
      </w:r>
      <w:r w:rsidRPr="00BC2DE4">
        <w:rPr>
          <w:rFonts w:ascii="Arial" w:hAnsi="Arial" w:cs="Arial"/>
          <w:lang w:eastAsia="ja-JP"/>
        </w:rPr>
        <w:lastRenderedPageBreak/>
        <w:t xml:space="preserve">Similar to the analysis before Proposal </w:t>
      </w:r>
      <w:r w:rsidR="002C5F21">
        <w:rPr>
          <w:rFonts w:ascii="Arial" w:hAnsi="Arial" w:cs="Arial"/>
          <w:lang w:eastAsia="ja-JP"/>
        </w:rPr>
        <w:t>9</w:t>
      </w:r>
      <w:r w:rsidRPr="00BC2DE4">
        <w:rPr>
          <w:rFonts w:ascii="Arial" w:hAnsi="Arial" w:cs="Arial"/>
          <w:lang w:eastAsia="ja-JP"/>
        </w:rPr>
        <w:t xml:space="preserve">, the effect if omitting the PSS search over the SMTC window duration (SSB length), the PS improvement can be estimated as approximately 27%. </w:t>
      </w:r>
    </w:p>
    <w:p w14:paraId="43957F9D" w14:textId="77777777" w:rsidR="008807CF" w:rsidRPr="00BC2DE4" w:rsidRDefault="008807CF" w:rsidP="008807CF">
      <w:pPr>
        <w:jc w:val="both"/>
        <w:rPr>
          <w:rFonts w:ascii="Arial" w:hAnsi="Arial" w:cs="Arial"/>
          <w:highlight w:val="cyan"/>
          <w:lang w:eastAsia="ja-JP"/>
        </w:rPr>
      </w:pPr>
      <w:r w:rsidRPr="00BC2DE4">
        <w:rPr>
          <w:rFonts w:ascii="Arial" w:hAnsi="Arial" w:cs="Arial"/>
          <w:lang w:eastAsia="ja-JP"/>
        </w:rPr>
        <w:t xml:space="preserve">Assuming that the indication provided by the NW is accurate and up to date, the NW impact of this measurement reduction feature is nil. </w:t>
      </w:r>
    </w:p>
    <w:p w14:paraId="594D77A9" w14:textId="4FD7934F" w:rsidR="008807CF" w:rsidRPr="00BC2DE4" w:rsidRDefault="008807CF" w:rsidP="008807CF">
      <w:pPr>
        <w:pStyle w:val="Proposal"/>
      </w:pPr>
      <w:bookmarkStart w:id="18" w:name="_Toc532795254"/>
      <w:bookmarkStart w:id="19" w:name="_Toc1145508"/>
      <w:r w:rsidRPr="00BC2DE4">
        <w:t xml:space="preserve">NW may indicate to the UE to temporarily omit search for additional unknown cells if </w:t>
      </w:r>
      <w:r w:rsidR="004B2CB5">
        <w:t xml:space="preserve">UE has </w:t>
      </w:r>
      <w:r w:rsidR="002151AC">
        <w:t xml:space="preserve">detected </w:t>
      </w:r>
      <w:r w:rsidRPr="00BC2DE4">
        <w:t xml:space="preserve">all candidate cells </w:t>
      </w:r>
      <w:r w:rsidR="002151AC">
        <w:t xml:space="preserve">that are </w:t>
      </w:r>
      <w:r w:rsidR="002151AC" w:rsidRPr="00BC2DE4">
        <w:t xml:space="preserve">relevant </w:t>
      </w:r>
      <w:r w:rsidR="002151AC">
        <w:t>at its location</w:t>
      </w:r>
      <w:r w:rsidRPr="00BC2DE4">
        <w:t>.</w:t>
      </w:r>
      <w:bookmarkEnd w:id="18"/>
      <w:bookmarkEnd w:id="19"/>
    </w:p>
    <w:p w14:paraId="73BA44B4" w14:textId="554DA32E" w:rsidR="00B018A8" w:rsidRDefault="00B018A8" w:rsidP="00B018A8">
      <w:pPr>
        <w:pStyle w:val="Heading2"/>
      </w:pPr>
      <w:bookmarkStart w:id="20" w:name="_GoBack"/>
      <w:bookmarkEnd w:id="20"/>
      <w:r>
        <w:t>2.</w:t>
      </w:r>
      <w:r w:rsidR="001E49B6">
        <w:t>5</w:t>
      </w:r>
      <w:r>
        <w:tab/>
        <w:t>SFN paging</w:t>
      </w:r>
    </w:p>
    <w:p w14:paraId="4BEA9C0F" w14:textId="77777777" w:rsidR="00B018A8" w:rsidRDefault="00B018A8" w:rsidP="00B018A8">
      <w:pPr>
        <w:rPr>
          <w:rFonts w:ascii="Arial" w:hAnsi="Arial" w:cs="Arial"/>
          <w:lang w:eastAsia="ja-JP"/>
        </w:rPr>
      </w:pPr>
      <w:r w:rsidRPr="0032552A">
        <w:rPr>
          <w:rFonts w:ascii="Arial" w:hAnsi="Arial" w:cs="Arial"/>
          <w:lang w:eastAsia="ja-JP"/>
        </w:rPr>
        <w:t xml:space="preserve">The following agreements </w:t>
      </w:r>
      <w:r>
        <w:rPr>
          <w:rFonts w:ascii="Arial" w:hAnsi="Arial" w:cs="Arial"/>
          <w:lang w:eastAsia="ja-JP"/>
        </w:rPr>
        <w:t xml:space="preserve">have been </w:t>
      </w:r>
      <w:r w:rsidRPr="0032552A">
        <w:rPr>
          <w:rFonts w:ascii="Arial" w:hAnsi="Arial" w:cs="Arial"/>
          <w:lang w:eastAsia="ja-JP"/>
        </w:rPr>
        <w:t xml:space="preserve">made </w:t>
      </w:r>
      <w:r>
        <w:rPr>
          <w:rFonts w:ascii="Arial" w:hAnsi="Arial" w:cs="Arial"/>
          <w:lang w:eastAsia="ja-JP"/>
        </w:rPr>
        <w:t xml:space="preserve">before </w:t>
      </w:r>
      <w:r w:rsidRPr="0032552A">
        <w:rPr>
          <w:rFonts w:ascii="Arial" w:hAnsi="Arial" w:cs="Arial"/>
          <w:lang w:eastAsia="ja-JP"/>
        </w:rPr>
        <w:t>RAN1#</w:t>
      </w:r>
      <w:r>
        <w:rPr>
          <w:rFonts w:ascii="Arial" w:hAnsi="Arial" w:cs="Arial"/>
          <w:lang w:eastAsia="ja-JP"/>
        </w:rPr>
        <w:t>96</w:t>
      </w:r>
      <w:r w:rsidRPr="0032552A">
        <w:rPr>
          <w:rFonts w:ascii="Arial" w:hAnsi="Arial" w:cs="Arial"/>
          <w:lang w:eastAsia="ja-JP"/>
        </w:rPr>
        <w:t xml:space="preserve"> meeting.</w:t>
      </w:r>
    </w:p>
    <w:p w14:paraId="0271D03B" w14:textId="77777777" w:rsidR="00B018A8" w:rsidRPr="006A3058" w:rsidRDefault="00B018A8" w:rsidP="00B018A8">
      <w:pPr>
        <w:ind w:left="720"/>
        <w:rPr>
          <w:color w:val="0070C0"/>
          <w:szCs w:val="20"/>
          <w:lang w:eastAsia="x-none"/>
        </w:rPr>
      </w:pPr>
      <w:r w:rsidRPr="006A3058">
        <w:rPr>
          <w:color w:val="0070C0"/>
          <w:szCs w:val="20"/>
          <w:highlight w:val="green"/>
          <w:lang w:eastAsia="x-none"/>
        </w:rPr>
        <w:t>Agreements</w:t>
      </w:r>
      <w:r>
        <w:rPr>
          <w:color w:val="0070C0"/>
          <w:szCs w:val="20"/>
          <w:highlight w:val="green"/>
          <w:lang w:eastAsia="x-none"/>
        </w:rPr>
        <w:t xml:space="preserve"> RAN1#1901AH</w:t>
      </w:r>
      <w:r w:rsidRPr="006A3058">
        <w:rPr>
          <w:color w:val="0070C0"/>
          <w:szCs w:val="20"/>
          <w:lang w:eastAsia="x-none"/>
        </w:rPr>
        <w:t>:</w:t>
      </w:r>
    </w:p>
    <w:p w14:paraId="634E26AC" w14:textId="77777777" w:rsidR="00B018A8" w:rsidRPr="006A3058" w:rsidRDefault="00B018A8" w:rsidP="00B018A8">
      <w:pPr>
        <w:numPr>
          <w:ilvl w:val="0"/>
          <w:numId w:val="4"/>
        </w:numPr>
        <w:spacing w:after="0" w:line="240" w:lineRule="auto"/>
        <w:ind w:left="1440"/>
        <w:rPr>
          <w:bCs/>
          <w:color w:val="0070C0"/>
          <w:szCs w:val="20"/>
        </w:rPr>
      </w:pPr>
      <w:r w:rsidRPr="006A3058">
        <w:rPr>
          <w:bCs/>
          <w:color w:val="0070C0"/>
          <w:szCs w:val="20"/>
        </w:rPr>
        <w:t>The followings can be considered as the usage of additional resource for RRM measurement,</w:t>
      </w:r>
    </w:p>
    <w:p w14:paraId="482E7A04" w14:textId="77777777" w:rsidR="00B018A8" w:rsidRDefault="00B018A8" w:rsidP="00B018A8">
      <w:pPr>
        <w:numPr>
          <w:ilvl w:val="1"/>
          <w:numId w:val="4"/>
        </w:numPr>
        <w:spacing w:after="0" w:line="240" w:lineRule="auto"/>
        <w:ind w:left="2160"/>
        <w:rPr>
          <w:bCs/>
          <w:color w:val="0070C0"/>
          <w:szCs w:val="20"/>
        </w:rPr>
      </w:pPr>
      <w:r>
        <w:rPr>
          <w:bCs/>
          <w:color w:val="0070C0"/>
          <w:szCs w:val="20"/>
        </w:rPr>
        <w:t>[…]</w:t>
      </w:r>
    </w:p>
    <w:p w14:paraId="3A0BBAA7" w14:textId="77777777" w:rsidR="00B018A8" w:rsidRPr="006A3058" w:rsidRDefault="00B018A8" w:rsidP="00B018A8">
      <w:pPr>
        <w:numPr>
          <w:ilvl w:val="1"/>
          <w:numId w:val="4"/>
        </w:numPr>
        <w:spacing w:after="0" w:line="240" w:lineRule="auto"/>
        <w:ind w:left="2160"/>
        <w:rPr>
          <w:bCs/>
          <w:color w:val="0070C0"/>
          <w:szCs w:val="20"/>
        </w:rPr>
      </w:pPr>
      <w:r w:rsidRPr="006A3058">
        <w:rPr>
          <w:bCs/>
          <w:color w:val="0070C0"/>
          <w:szCs w:val="20"/>
          <w:lang w:eastAsia="zh-CN"/>
        </w:rPr>
        <w:t>SSB</w:t>
      </w:r>
    </w:p>
    <w:p w14:paraId="6F047248" w14:textId="77777777" w:rsidR="00B018A8" w:rsidRPr="006A3058" w:rsidRDefault="00B018A8" w:rsidP="00B018A8">
      <w:pPr>
        <w:numPr>
          <w:ilvl w:val="1"/>
          <w:numId w:val="4"/>
        </w:numPr>
        <w:spacing w:after="0" w:line="240" w:lineRule="auto"/>
        <w:ind w:left="2160"/>
        <w:rPr>
          <w:bCs/>
          <w:color w:val="0070C0"/>
          <w:szCs w:val="20"/>
        </w:rPr>
      </w:pPr>
      <w:r w:rsidRPr="006A3058">
        <w:rPr>
          <w:bCs/>
          <w:color w:val="0070C0"/>
          <w:szCs w:val="20"/>
        </w:rPr>
        <w:t>PSS, SSS and wake-up signaling/paging</w:t>
      </w:r>
    </w:p>
    <w:p w14:paraId="18A1174A" w14:textId="77777777" w:rsidR="00B018A8" w:rsidRPr="006A3058" w:rsidRDefault="00B018A8" w:rsidP="00B018A8">
      <w:pPr>
        <w:numPr>
          <w:ilvl w:val="2"/>
          <w:numId w:val="4"/>
        </w:numPr>
        <w:spacing w:after="0" w:line="240" w:lineRule="auto"/>
        <w:ind w:left="2880"/>
        <w:rPr>
          <w:bCs/>
          <w:color w:val="0070C0"/>
          <w:szCs w:val="20"/>
        </w:rPr>
      </w:pPr>
      <w:r w:rsidRPr="006A3058">
        <w:rPr>
          <w:bCs/>
          <w:color w:val="0070C0"/>
          <w:szCs w:val="20"/>
        </w:rPr>
        <w:t>E.g., including transmitted in SFN (single frequency network) manner</w:t>
      </w:r>
    </w:p>
    <w:p w14:paraId="77073158" w14:textId="77777777" w:rsidR="00B018A8" w:rsidRPr="0032552A" w:rsidRDefault="00B018A8" w:rsidP="00B018A8">
      <w:pPr>
        <w:rPr>
          <w:rFonts w:ascii="Arial" w:hAnsi="Arial" w:cs="Arial"/>
          <w:lang w:eastAsia="ja-JP"/>
        </w:rPr>
      </w:pPr>
    </w:p>
    <w:p w14:paraId="69FCF766" w14:textId="51DB8C0F" w:rsidR="00B018A8" w:rsidRPr="00DE6F98" w:rsidRDefault="00B018A8" w:rsidP="00B5639F">
      <w:pPr>
        <w:jc w:val="both"/>
        <w:rPr>
          <w:rFonts w:ascii="Arial" w:hAnsi="Arial" w:cs="Arial"/>
          <w:lang w:val="en-GB" w:eastAsia="ja-JP"/>
        </w:rPr>
      </w:pPr>
      <w:r w:rsidRPr="00DE6F98">
        <w:rPr>
          <w:rFonts w:ascii="Arial" w:hAnsi="Arial" w:cs="Arial"/>
          <w:lang w:val="en-GB" w:eastAsia="ja-JP"/>
        </w:rPr>
        <w:t>SFN operation of paging has been proposed in order to reduce the RRM measurement load for UEs in idle mode</w:t>
      </w:r>
      <w:r>
        <w:rPr>
          <w:rFonts w:ascii="Arial" w:hAnsi="Arial" w:cs="Arial"/>
          <w:lang w:val="en-GB" w:eastAsia="ja-JP"/>
        </w:rPr>
        <w:t xml:space="preserve">, replacing beam swept measurement signals with a single-beam signal. </w:t>
      </w:r>
      <w:r w:rsidRPr="004379EC">
        <w:rPr>
          <w:rFonts w:ascii="Arial" w:hAnsi="Arial" w:cs="Arial"/>
          <w:lang w:val="en-GB" w:eastAsia="ja-JP"/>
        </w:rPr>
        <w:t>[</w:t>
      </w:r>
      <w:r w:rsidR="00A510E1" w:rsidRPr="004379EC">
        <w:rPr>
          <w:rFonts w:ascii="Arial" w:hAnsi="Arial" w:cs="Arial"/>
          <w:lang w:val="en-GB" w:eastAsia="ja-JP"/>
        </w:rPr>
        <w:t>9</w:t>
      </w:r>
      <w:r w:rsidRPr="004379EC">
        <w:rPr>
          <w:rFonts w:ascii="Arial" w:hAnsi="Arial" w:cs="Arial"/>
          <w:lang w:val="en-GB" w:eastAsia="ja-JP"/>
        </w:rPr>
        <w:t>]</w:t>
      </w:r>
      <w:r w:rsidRPr="00DE6F98">
        <w:rPr>
          <w:rFonts w:ascii="Arial" w:hAnsi="Arial" w:cs="Arial"/>
          <w:lang w:val="en-GB" w:eastAsia="ja-JP"/>
        </w:rPr>
        <w:t xml:space="preserve"> </w:t>
      </w:r>
      <w:r>
        <w:rPr>
          <w:rFonts w:ascii="Arial" w:hAnsi="Arial" w:cs="Arial"/>
          <w:lang w:val="en-GB" w:eastAsia="ja-JP"/>
        </w:rPr>
        <w:t xml:space="preserve">proposes </w:t>
      </w:r>
      <w:r w:rsidRPr="00DE6F98">
        <w:rPr>
          <w:rFonts w:ascii="Arial" w:hAnsi="Arial" w:cs="Arial"/>
          <w:lang w:val="en-GB" w:eastAsia="ja-JP"/>
        </w:rPr>
        <w:t xml:space="preserve">setting up an alternative </w:t>
      </w:r>
      <w:proofErr w:type="spellStart"/>
      <w:r w:rsidRPr="00DE6F98">
        <w:rPr>
          <w:rFonts w:ascii="Arial" w:hAnsi="Arial" w:cs="Arial"/>
          <w:lang w:val="en-GB" w:eastAsia="ja-JP"/>
        </w:rPr>
        <w:t>signaling</w:t>
      </w:r>
      <w:proofErr w:type="spellEnd"/>
      <w:r w:rsidRPr="00DE6F98">
        <w:rPr>
          <w:rFonts w:ascii="Arial" w:hAnsi="Arial" w:cs="Arial"/>
          <w:lang w:val="en-GB" w:eastAsia="ja-JP"/>
        </w:rPr>
        <w:t xml:space="preserve"> framework for paging, and for RS for related measurements, that is decoupled from cell-defining SSBs. The “SFN cells” to monitor and reselect between are groups of NR cells that make up </w:t>
      </w:r>
      <w:proofErr w:type="gramStart"/>
      <w:r w:rsidRPr="00DE6F98">
        <w:rPr>
          <w:rFonts w:ascii="Arial" w:hAnsi="Arial" w:cs="Arial"/>
          <w:lang w:val="en-GB" w:eastAsia="ja-JP"/>
        </w:rPr>
        <w:t>a</w:t>
      </w:r>
      <w:proofErr w:type="gramEnd"/>
      <w:r w:rsidRPr="00DE6F98">
        <w:rPr>
          <w:rFonts w:ascii="Arial" w:hAnsi="Arial" w:cs="Arial"/>
          <w:lang w:val="en-GB" w:eastAsia="ja-JP"/>
        </w:rPr>
        <w:t xml:space="preserve"> RNA, and the paging and related RS in those groups are sent </w:t>
      </w:r>
      <w:r>
        <w:rPr>
          <w:rFonts w:ascii="Arial" w:hAnsi="Arial" w:cs="Arial"/>
          <w:lang w:val="en-GB" w:eastAsia="ja-JP"/>
        </w:rPr>
        <w:t xml:space="preserve">in </w:t>
      </w:r>
      <w:r w:rsidRPr="00DE6F98">
        <w:rPr>
          <w:rFonts w:ascii="Arial" w:hAnsi="Arial" w:cs="Arial"/>
          <w:lang w:val="en-GB" w:eastAsia="ja-JP"/>
        </w:rPr>
        <w:t xml:space="preserve">SFN </w:t>
      </w:r>
      <w:r>
        <w:rPr>
          <w:rFonts w:ascii="Arial" w:hAnsi="Arial" w:cs="Arial"/>
          <w:lang w:val="en-GB" w:eastAsia="ja-JP"/>
        </w:rPr>
        <w:t>manner</w:t>
      </w:r>
      <w:r w:rsidRPr="00DE6F98">
        <w:rPr>
          <w:rFonts w:ascii="Arial" w:hAnsi="Arial" w:cs="Arial"/>
          <w:lang w:val="en-GB" w:eastAsia="ja-JP"/>
        </w:rPr>
        <w:t>. It is argued that by avoiding beam-based SSB handling, the UE can operate in a single-antenna, or single-beam mode, and reduce the RF-on time for RRM measurements and paging monitoring.</w:t>
      </w:r>
    </w:p>
    <w:p w14:paraId="28ABFCC4" w14:textId="67AF2AA8" w:rsidR="00B018A8" w:rsidRDefault="00B018A8" w:rsidP="00B5639F">
      <w:pPr>
        <w:jc w:val="both"/>
        <w:rPr>
          <w:rFonts w:ascii="Arial" w:hAnsi="Arial" w:cs="Arial"/>
          <w:lang w:val="en-GB" w:eastAsia="ja-JP"/>
        </w:rPr>
      </w:pPr>
      <w:r>
        <w:rPr>
          <w:rFonts w:ascii="Arial" w:hAnsi="Arial" w:cs="Arial"/>
          <w:lang w:val="en-GB" w:eastAsia="ja-JP"/>
        </w:rPr>
        <w:t>A critical obstacle to</w:t>
      </w:r>
      <w:r w:rsidRPr="00DE6F98">
        <w:rPr>
          <w:rFonts w:ascii="Arial" w:hAnsi="Arial" w:cs="Arial"/>
          <w:lang w:val="en-GB" w:eastAsia="ja-JP"/>
        </w:rPr>
        <w:t xml:space="preserve"> SFN operation </w:t>
      </w:r>
      <w:r>
        <w:rPr>
          <w:rFonts w:ascii="Arial" w:hAnsi="Arial" w:cs="Arial"/>
          <w:lang w:val="en-GB" w:eastAsia="ja-JP"/>
        </w:rPr>
        <w:t xml:space="preserve">in NR deployments is that it </w:t>
      </w:r>
      <w:r w:rsidRPr="00DE6F98">
        <w:rPr>
          <w:rFonts w:ascii="Arial" w:hAnsi="Arial" w:cs="Arial"/>
          <w:lang w:val="en-GB" w:eastAsia="ja-JP"/>
        </w:rPr>
        <w:t xml:space="preserve">presupposes accurate absolute timing synchronization between nodes in the NW – misalignment should not exceed a fraction of the CP in the OFDM symbol </w:t>
      </w:r>
      <w:proofErr w:type="gramStart"/>
      <w:r w:rsidRPr="00DE6F98">
        <w:rPr>
          <w:rFonts w:ascii="Arial" w:hAnsi="Arial" w:cs="Arial"/>
          <w:lang w:val="en-GB" w:eastAsia="ja-JP"/>
        </w:rPr>
        <w:t>in a given</w:t>
      </w:r>
      <w:proofErr w:type="gramEnd"/>
      <w:r w:rsidRPr="00DE6F98">
        <w:rPr>
          <w:rFonts w:ascii="Arial" w:hAnsi="Arial" w:cs="Arial"/>
          <w:lang w:val="en-GB" w:eastAsia="ja-JP"/>
        </w:rPr>
        <w:t xml:space="preserve"> numerology</w:t>
      </w:r>
      <w:r>
        <w:rPr>
          <w:rFonts w:ascii="Arial" w:hAnsi="Arial" w:cs="Arial"/>
          <w:lang w:val="en-GB" w:eastAsia="ja-JP"/>
        </w:rPr>
        <w:t>.</w:t>
      </w:r>
      <w:r w:rsidRPr="0067640B">
        <w:rPr>
          <w:rFonts w:ascii="Arial" w:hAnsi="Arial" w:cs="Arial"/>
          <w:lang w:val="en-GB" w:eastAsia="ja-JP"/>
        </w:rPr>
        <w:t xml:space="preserve"> </w:t>
      </w:r>
      <w:r>
        <w:rPr>
          <w:rFonts w:ascii="Arial" w:hAnsi="Arial" w:cs="Arial"/>
          <w:lang w:val="en-GB" w:eastAsia="ja-JP"/>
        </w:rPr>
        <w:t>C</w:t>
      </w:r>
      <w:r w:rsidRPr="00DE6F98">
        <w:rPr>
          <w:rFonts w:ascii="Arial" w:hAnsi="Arial" w:cs="Arial"/>
          <w:lang w:val="en-GB" w:eastAsia="ja-JP"/>
        </w:rPr>
        <w:t xml:space="preserve">urrent </w:t>
      </w:r>
      <w:r>
        <w:rPr>
          <w:rFonts w:ascii="Arial" w:hAnsi="Arial" w:cs="Arial"/>
          <w:lang w:val="en-GB" w:eastAsia="ja-JP"/>
        </w:rPr>
        <w:t xml:space="preserve">system </w:t>
      </w:r>
      <w:r w:rsidRPr="00DE6F98">
        <w:rPr>
          <w:rFonts w:ascii="Arial" w:hAnsi="Arial" w:cs="Arial"/>
          <w:lang w:val="en-GB" w:eastAsia="ja-JP"/>
        </w:rPr>
        <w:t xml:space="preserve">assumption for inter-node time alignment is 3 us, which is roughly 2/3 of the CP at 15 kHz SCS. </w:t>
      </w:r>
      <w:r>
        <w:rPr>
          <w:rFonts w:ascii="Arial" w:hAnsi="Arial" w:cs="Arial"/>
          <w:lang w:val="en-GB" w:eastAsia="ja-JP"/>
        </w:rPr>
        <w:t>Additionally</w:t>
      </w:r>
      <w:r w:rsidRPr="00DE6F98">
        <w:rPr>
          <w:rFonts w:ascii="Arial" w:hAnsi="Arial" w:cs="Arial"/>
          <w:lang w:val="en-GB" w:eastAsia="ja-JP"/>
        </w:rPr>
        <w:t>, propagation distance differences (3 us/km)</w:t>
      </w:r>
      <w:r>
        <w:rPr>
          <w:rFonts w:ascii="Arial" w:hAnsi="Arial" w:cs="Arial"/>
          <w:lang w:val="en-GB" w:eastAsia="ja-JP"/>
        </w:rPr>
        <w:t xml:space="preserve"> and physical</w:t>
      </w:r>
      <w:r w:rsidRPr="00DE6F98">
        <w:rPr>
          <w:rFonts w:ascii="Arial" w:hAnsi="Arial" w:cs="Arial"/>
          <w:lang w:val="en-GB" w:eastAsia="ja-JP"/>
        </w:rPr>
        <w:t xml:space="preserve"> channel dispersion</w:t>
      </w:r>
      <w:r>
        <w:rPr>
          <w:rFonts w:ascii="Arial" w:hAnsi="Arial" w:cs="Arial"/>
          <w:lang w:val="en-GB" w:eastAsia="ja-JP"/>
        </w:rPr>
        <w:t xml:space="preserve"> cause further inter-node signal misalignment at </w:t>
      </w:r>
      <w:r w:rsidR="00B5639F">
        <w:rPr>
          <w:rFonts w:ascii="Arial" w:hAnsi="Arial" w:cs="Arial"/>
          <w:lang w:val="en-GB" w:eastAsia="ja-JP"/>
        </w:rPr>
        <w:t>a UE</w:t>
      </w:r>
      <w:r>
        <w:rPr>
          <w:rFonts w:ascii="Arial" w:hAnsi="Arial" w:cs="Arial"/>
          <w:lang w:val="en-GB" w:eastAsia="ja-JP"/>
        </w:rPr>
        <w:t xml:space="preserve"> location</w:t>
      </w:r>
      <w:r w:rsidRPr="00DE6F98">
        <w:rPr>
          <w:rFonts w:ascii="Arial" w:hAnsi="Arial" w:cs="Arial"/>
          <w:lang w:val="en-GB" w:eastAsia="ja-JP"/>
        </w:rPr>
        <w:t xml:space="preserve">. The resulting ISI then easily becomes a problem even for 15 or 30 kHz, </w:t>
      </w:r>
      <w:r>
        <w:rPr>
          <w:rFonts w:ascii="Arial" w:hAnsi="Arial" w:cs="Arial"/>
          <w:lang w:val="en-GB" w:eastAsia="ja-JP"/>
        </w:rPr>
        <w:t>and more so at</w:t>
      </w:r>
      <w:r w:rsidRPr="00DE6F98">
        <w:rPr>
          <w:rFonts w:ascii="Arial" w:hAnsi="Arial" w:cs="Arial"/>
          <w:lang w:val="en-GB" w:eastAsia="ja-JP"/>
        </w:rPr>
        <w:t xml:space="preserve"> higher numerologies </w:t>
      </w:r>
      <w:r>
        <w:rPr>
          <w:rFonts w:ascii="Arial" w:hAnsi="Arial" w:cs="Arial"/>
          <w:lang w:val="en-GB" w:eastAsia="ja-JP"/>
        </w:rPr>
        <w:t>-- e.g.</w:t>
      </w:r>
      <w:r w:rsidRPr="00DE6F98">
        <w:rPr>
          <w:rFonts w:ascii="Arial" w:hAnsi="Arial" w:cs="Arial"/>
          <w:lang w:val="en-GB" w:eastAsia="ja-JP"/>
        </w:rPr>
        <w:t xml:space="preserve"> </w:t>
      </w:r>
      <w:r>
        <w:rPr>
          <w:rFonts w:ascii="Arial" w:hAnsi="Arial" w:cs="Arial"/>
          <w:lang w:val="en-GB" w:eastAsia="ja-JP"/>
        </w:rPr>
        <w:t xml:space="preserve">the CP length </w:t>
      </w:r>
      <w:r w:rsidRPr="00DE6F98">
        <w:rPr>
          <w:rFonts w:ascii="Arial" w:hAnsi="Arial" w:cs="Arial"/>
          <w:lang w:val="en-GB" w:eastAsia="ja-JP"/>
        </w:rPr>
        <w:t xml:space="preserve">@ 120 kHz </w:t>
      </w:r>
      <w:r>
        <w:rPr>
          <w:rFonts w:ascii="Arial" w:hAnsi="Arial" w:cs="Arial"/>
          <w:lang w:val="en-GB" w:eastAsia="ja-JP"/>
        </w:rPr>
        <w:t xml:space="preserve">is </w:t>
      </w:r>
      <w:r w:rsidRPr="00DE6F98">
        <w:rPr>
          <w:rFonts w:ascii="Arial" w:hAnsi="Arial" w:cs="Arial"/>
          <w:lang w:val="en-GB" w:eastAsia="ja-JP"/>
        </w:rPr>
        <w:t xml:space="preserve">600 ns. For SFN operation to provide gains in FR2 operation where the large number of beams is the problem to mitigate, the alignment would have to be at the level of 100 ns for the 120 kHz numerology. </w:t>
      </w:r>
      <w:r>
        <w:rPr>
          <w:rFonts w:ascii="Arial" w:hAnsi="Arial" w:cs="Arial"/>
          <w:lang w:val="en-GB" w:eastAsia="ja-JP"/>
        </w:rPr>
        <w:t>(Note that t</w:t>
      </w:r>
      <w:r w:rsidRPr="00DE6F98">
        <w:rPr>
          <w:rFonts w:ascii="Arial" w:hAnsi="Arial" w:cs="Arial"/>
          <w:lang w:val="en-GB" w:eastAsia="ja-JP"/>
        </w:rPr>
        <w:t xml:space="preserve">his is different from e.g. MBSFN feature in LTE where the extended CP </w:t>
      </w:r>
      <w:r>
        <w:rPr>
          <w:rFonts w:ascii="Arial" w:hAnsi="Arial" w:cs="Arial"/>
          <w:lang w:val="en-GB" w:eastAsia="ja-JP"/>
        </w:rPr>
        <w:t xml:space="preserve">@ 15 kHz SCS </w:t>
      </w:r>
      <w:r w:rsidRPr="00DE6F98">
        <w:rPr>
          <w:rFonts w:ascii="Arial" w:hAnsi="Arial" w:cs="Arial"/>
          <w:lang w:val="en-GB" w:eastAsia="ja-JP"/>
        </w:rPr>
        <w:t>mitigates the effective dispersion.</w:t>
      </w:r>
      <w:r>
        <w:rPr>
          <w:rFonts w:ascii="Arial" w:hAnsi="Arial" w:cs="Arial"/>
          <w:lang w:val="en-GB" w:eastAsia="ja-JP"/>
        </w:rPr>
        <w:t>)</w:t>
      </w:r>
    </w:p>
    <w:p w14:paraId="690CB694" w14:textId="13D04691" w:rsidR="00B018A8" w:rsidRDefault="00B018A8" w:rsidP="00B5639F">
      <w:pPr>
        <w:jc w:val="both"/>
        <w:rPr>
          <w:rFonts w:ascii="Arial" w:hAnsi="Arial" w:cs="Arial"/>
          <w:lang w:val="en-GB" w:eastAsia="ja-JP"/>
        </w:rPr>
      </w:pPr>
      <w:r>
        <w:rPr>
          <w:rFonts w:ascii="Arial" w:hAnsi="Arial" w:cs="Arial"/>
          <w:lang w:val="en-GB" w:eastAsia="ja-JP"/>
        </w:rPr>
        <w:t xml:space="preserve">If the CP-level alignment is </w:t>
      </w:r>
      <w:r w:rsidR="00431D04">
        <w:rPr>
          <w:rFonts w:ascii="Arial" w:hAnsi="Arial" w:cs="Arial"/>
          <w:lang w:val="en-GB" w:eastAsia="ja-JP"/>
        </w:rPr>
        <w:t>not</w:t>
      </w:r>
      <w:r>
        <w:rPr>
          <w:rFonts w:ascii="Arial" w:hAnsi="Arial" w:cs="Arial"/>
          <w:lang w:val="en-GB" w:eastAsia="ja-JP"/>
        </w:rPr>
        <w:t xml:space="preserve"> maintained</w:t>
      </w:r>
      <w:r w:rsidRPr="00DE6F98">
        <w:rPr>
          <w:rFonts w:ascii="Arial" w:hAnsi="Arial" w:cs="Arial"/>
          <w:lang w:val="en-GB" w:eastAsia="ja-JP"/>
        </w:rPr>
        <w:t>, the link budget and SNR gains from SFN operation rapidly turn into losses. Fig</w:t>
      </w:r>
      <w:r>
        <w:rPr>
          <w:rFonts w:ascii="Arial" w:hAnsi="Arial" w:cs="Arial"/>
          <w:lang w:val="en-GB" w:eastAsia="ja-JP"/>
        </w:rPr>
        <w:t>.</w:t>
      </w:r>
      <w:r w:rsidRPr="00DE6F98">
        <w:rPr>
          <w:rFonts w:ascii="Arial" w:hAnsi="Arial" w:cs="Arial"/>
          <w:lang w:val="en-GB" w:eastAsia="ja-JP"/>
        </w:rPr>
        <w:t xml:space="preserve"> 9 </w:t>
      </w:r>
      <w:r w:rsidR="00A510E1">
        <w:rPr>
          <w:rFonts w:ascii="Arial" w:hAnsi="Arial" w:cs="Arial"/>
          <w:lang w:val="en-GB" w:eastAsia="ja-JP"/>
        </w:rPr>
        <w:t xml:space="preserve">in </w:t>
      </w:r>
      <w:r w:rsidRPr="004379EC">
        <w:rPr>
          <w:rFonts w:ascii="Arial" w:hAnsi="Arial" w:cs="Arial"/>
          <w:lang w:val="en-GB" w:eastAsia="ja-JP"/>
        </w:rPr>
        <w:t>[</w:t>
      </w:r>
      <w:r w:rsidR="00A510E1" w:rsidRPr="004379EC">
        <w:rPr>
          <w:rFonts w:ascii="Arial" w:hAnsi="Arial" w:cs="Arial"/>
          <w:lang w:val="en-GB" w:eastAsia="ja-JP"/>
        </w:rPr>
        <w:t>9</w:t>
      </w:r>
      <w:r w:rsidRPr="004379EC">
        <w:rPr>
          <w:rFonts w:ascii="Arial" w:hAnsi="Arial" w:cs="Arial"/>
          <w:lang w:val="en-GB" w:eastAsia="ja-JP"/>
        </w:rPr>
        <w:t>]</w:t>
      </w:r>
      <w:r>
        <w:rPr>
          <w:rFonts w:ascii="Arial" w:hAnsi="Arial" w:cs="Arial"/>
          <w:lang w:val="en-GB" w:eastAsia="ja-JP"/>
        </w:rPr>
        <w:t xml:space="preserve"> </w:t>
      </w:r>
      <w:r w:rsidRPr="00DE6F98">
        <w:rPr>
          <w:rFonts w:ascii="Arial" w:hAnsi="Arial" w:cs="Arial"/>
          <w:lang w:val="en-GB" w:eastAsia="ja-JP"/>
        </w:rPr>
        <w:t xml:space="preserve">suggests 15+ dB link quality gain for mid-group users, and 7-8 dB for SFN group-edge user. These large gains </w:t>
      </w:r>
      <w:r>
        <w:rPr>
          <w:rFonts w:ascii="Arial" w:hAnsi="Arial" w:cs="Arial"/>
          <w:lang w:val="en-GB" w:eastAsia="ja-JP"/>
        </w:rPr>
        <w:t>may be</w:t>
      </w:r>
      <w:r w:rsidRPr="00DE6F98">
        <w:rPr>
          <w:rFonts w:ascii="Arial" w:hAnsi="Arial" w:cs="Arial"/>
          <w:lang w:val="en-GB" w:eastAsia="ja-JP"/>
        </w:rPr>
        <w:t xml:space="preserve"> based on the assumption that </w:t>
      </w:r>
      <w:proofErr w:type="spellStart"/>
      <w:r w:rsidRPr="00DE6F98">
        <w:rPr>
          <w:rFonts w:ascii="Arial" w:hAnsi="Arial" w:cs="Arial"/>
          <w:lang w:val="en-GB" w:eastAsia="ja-JP"/>
        </w:rPr>
        <w:t>neighbor</w:t>
      </w:r>
      <w:proofErr w:type="spellEnd"/>
      <w:r w:rsidRPr="00DE6F98">
        <w:rPr>
          <w:rFonts w:ascii="Arial" w:hAnsi="Arial" w:cs="Arial"/>
          <w:lang w:val="en-GB" w:eastAsia="ja-JP"/>
        </w:rPr>
        <w:t>-cell signal</w:t>
      </w:r>
      <w:r>
        <w:rPr>
          <w:rFonts w:ascii="Arial" w:hAnsi="Arial" w:cs="Arial"/>
          <w:lang w:val="en-GB" w:eastAsia="ja-JP"/>
        </w:rPr>
        <w:t>s</w:t>
      </w:r>
      <w:r w:rsidRPr="00DE6F98">
        <w:rPr>
          <w:rFonts w:ascii="Arial" w:hAnsi="Arial" w:cs="Arial"/>
          <w:lang w:val="en-GB" w:eastAsia="ja-JP"/>
        </w:rPr>
        <w:t xml:space="preserve"> contribute essentially no </w:t>
      </w:r>
      <w:proofErr w:type="gramStart"/>
      <w:r w:rsidRPr="00DE6F98">
        <w:rPr>
          <w:rFonts w:ascii="Arial" w:hAnsi="Arial" w:cs="Arial"/>
          <w:lang w:val="en-GB" w:eastAsia="ja-JP"/>
        </w:rPr>
        <w:t>ISI, but</w:t>
      </w:r>
      <w:proofErr w:type="gramEnd"/>
      <w:r w:rsidRPr="00DE6F98">
        <w:rPr>
          <w:rFonts w:ascii="Arial" w:hAnsi="Arial" w:cs="Arial"/>
          <w:lang w:val="en-GB" w:eastAsia="ja-JP"/>
        </w:rPr>
        <w:t xml:space="preserve"> </w:t>
      </w:r>
      <w:r>
        <w:rPr>
          <w:rFonts w:ascii="Arial" w:hAnsi="Arial" w:cs="Arial"/>
          <w:lang w:val="en-GB" w:eastAsia="ja-JP"/>
        </w:rPr>
        <w:t>are fully constructively combined to</w:t>
      </w:r>
      <w:r w:rsidRPr="00DE6F98">
        <w:rPr>
          <w:rFonts w:ascii="Arial" w:hAnsi="Arial" w:cs="Arial"/>
          <w:lang w:val="en-GB" w:eastAsia="ja-JP"/>
        </w:rPr>
        <w:t xml:space="preserve"> </w:t>
      </w:r>
      <w:r>
        <w:rPr>
          <w:rFonts w:ascii="Arial" w:hAnsi="Arial" w:cs="Arial"/>
          <w:lang w:val="en-GB" w:eastAsia="ja-JP"/>
        </w:rPr>
        <w:t xml:space="preserve">received </w:t>
      </w:r>
      <w:r w:rsidRPr="00DE6F98">
        <w:rPr>
          <w:rFonts w:ascii="Arial" w:hAnsi="Arial" w:cs="Arial"/>
          <w:lang w:val="en-GB" w:eastAsia="ja-JP"/>
        </w:rPr>
        <w:t xml:space="preserve">signal energy. </w:t>
      </w:r>
      <w:r>
        <w:rPr>
          <w:rFonts w:ascii="Arial" w:hAnsi="Arial" w:cs="Arial"/>
          <w:lang w:val="en-GB" w:eastAsia="ja-JP"/>
        </w:rPr>
        <w:t>With practical misalignment beyond a CP, such large gains are not feasible.</w:t>
      </w:r>
      <w:r w:rsidRPr="00DE6F98">
        <w:rPr>
          <w:rFonts w:ascii="Arial" w:hAnsi="Arial" w:cs="Arial"/>
          <w:lang w:val="en-GB" w:eastAsia="ja-JP"/>
        </w:rPr>
        <w:t xml:space="preserve"> </w:t>
      </w:r>
      <w:r>
        <w:rPr>
          <w:rFonts w:ascii="Arial" w:hAnsi="Arial" w:cs="Arial"/>
          <w:lang w:val="en-GB" w:eastAsia="ja-JP"/>
        </w:rPr>
        <w:t>A</w:t>
      </w:r>
      <w:r w:rsidRPr="00DE6F98">
        <w:rPr>
          <w:rFonts w:ascii="Arial" w:hAnsi="Arial" w:cs="Arial"/>
          <w:lang w:val="en-GB" w:eastAsia="ja-JP"/>
        </w:rPr>
        <w:t xml:space="preserve"> more conservative SFN gain</w:t>
      </w:r>
      <w:r>
        <w:rPr>
          <w:rFonts w:ascii="Arial" w:hAnsi="Arial" w:cs="Arial"/>
          <w:lang w:val="en-GB" w:eastAsia="ja-JP"/>
        </w:rPr>
        <w:t xml:space="preserve">, on </w:t>
      </w:r>
      <w:proofErr w:type="gramStart"/>
      <w:r>
        <w:rPr>
          <w:rFonts w:ascii="Arial" w:hAnsi="Arial" w:cs="Arial"/>
          <w:lang w:val="en-GB" w:eastAsia="ja-JP"/>
        </w:rPr>
        <w:t>the  other</w:t>
      </w:r>
      <w:proofErr w:type="gramEnd"/>
      <w:r>
        <w:rPr>
          <w:rFonts w:ascii="Arial" w:hAnsi="Arial" w:cs="Arial"/>
          <w:lang w:val="en-GB" w:eastAsia="ja-JP"/>
        </w:rPr>
        <w:t xml:space="preserve"> hand, is unlikely to provide </w:t>
      </w:r>
      <w:r w:rsidRPr="00DE6F98">
        <w:rPr>
          <w:rFonts w:ascii="Arial" w:hAnsi="Arial" w:cs="Arial"/>
          <w:lang w:val="en-GB" w:eastAsia="ja-JP"/>
        </w:rPr>
        <w:t xml:space="preserve">a “single-beam” SFN transmission </w:t>
      </w:r>
      <w:r>
        <w:rPr>
          <w:rFonts w:ascii="Arial" w:hAnsi="Arial" w:cs="Arial"/>
          <w:lang w:val="en-GB" w:eastAsia="ja-JP"/>
        </w:rPr>
        <w:t>with</w:t>
      </w:r>
      <w:r w:rsidRPr="00DE6F98">
        <w:rPr>
          <w:rFonts w:ascii="Arial" w:hAnsi="Arial" w:cs="Arial"/>
          <w:lang w:val="en-GB" w:eastAsia="ja-JP"/>
        </w:rPr>
        <w:t xml:space="preserve"> the required link budget</w:t>
      </w:r>
      <w:r>
        <w:rPr>
          <w:rFonts w:ascii="Arial" w:hAnsi="Arial" w:cs="Arial"/>
          <w:lang w:val="en-GB" w:eastAsia="ja-JP"/>
        </w:rPr>
        <w:t>. T</w:t>
      </w:r>
      <w:r w:rsidRPr="00DE6F98">
        <w:rPr>
          <w:rFonts w:ascii="Arial" w:hAnsi="Arial" w:cs="Arial"/>
          <w:lang w:val="en-GB" w:eastAsia="ja-JP"/>
        </w:rPr>
        <w:t>he SFN gain would have to replace the beamforming gain (e.g. 9 dB for 8 beams)</w:t>
      </w:r>
      <w:r>
        <w:rPr>
          <w:rFonts w:ascii="Arial" w:hAnsi="Arial" w:cs="Arial"/>
          <w:lang w:val="en-GB" w:eastAsia="ja-JP"/>
        </w:rPr>
        <w:t>; w</w:t>
      </w:r>
      <w:r w:rsidRPr="00DE6F98">
        <w:rPr>
          <w:rFonts w:ascii="Arial" w:hAnsi="Arial" w:cs="Arial"/>
          <w:lang w:val="en-GB" w:eastAsia="ja-JP"/>
        </w:rPr>
        <w:t>hen extending to FR2, the beam gains to be compensated would be even higher.</w:t>
      </w:r>
      <w:r w:rsidRPr="00F43C1D">
        <w:rPr>
          <w:rFonts w:ascii="Arial" w:hAnsi="Arial" w:cs="Arial"/>
          <w:lang w:val="en-GB" w:eastAsia="ja-JP"/>
        </w:rPr>
        <w:t xml:space="preserve"> </w:t>
      </w:r>
      <w:r>
        <w:rPr>
          <w:rFonts w:ascii="Arial" w:hAnsi="Arial" w:cs="Arial"/>
          <w:lang w:val="en-GB" w:eastAsia="ja-JP"/>
        </w:rPr>
        <w:t xml:space="preserve">For comparison, a practical SFN gain observed in LTE is in the vicinity of 4 </w:t>
      </w:r>
      <w:proofErr w:type="spellStart"/>
      <w:r>
        <w:rPr>
          <w:rFonts w:ascii="Arial" w:hAnsi="Arial" w:cs="Arial"/>
          <w:lang w:val="en-GB" w:eastAsia="ja-JP"/>
        </w:rPr>
        <w:t>dB</w:t>
      </w:r>
      <w:r w:rsidRPr="00DE6F98">
        <w:rPr>
          <w:rFonts w:ascii="Arial" w:hAnsi="Arial" w:cs="Arial"/>
          <w:lang w:val="en-GB" w:eastAsia="ja-JP"/>
        </w:rPr>
        <w:t>.</w:t>
      </w:r>
      <w:proofErr w:type="spellEnd"/>
    </w:p>
    <w:p w14:paraId="27C541A1" w14:textId="382FDC6A" w:rsidR="00B018A8" w:rsidRDefault="00B018A8" w:rsidP="00B018A8">
      <w:pPr>
        <w:pStyle w:val="Observation"/>
      </w:pPr>
      <w:bookmarkStart w:id="21" w:name="_Toc1145499"/>
      <w:r>
        <w:t xml:space="preserve">Achieving SFN gains to replace beamforming gains is not feasible without a major NW redesign and replacing </w:t>
      </w:r>
      <w:proofErr w:type="spellStart"/>
      <w:r>
        <w:t>gNB</w:t>
      </w:r>
      <w:proofErr w:type="spellEnd"/>
      <w:r>
        <w:t xml:space="preserve"> HW.</w:t>
      </w:r>
      <w:bookmarkEnd w:id="21"/>
    </w:p>
    <w:p w14:paraId="55738C9D" w14:textId="43B08516" w:rsidR="00B018A8" w:rsidRPr="00DE6F98" w:rsidRDefault="00B018A8" w:rsidP="00B5639F">
      <w:pPr>
        <w:jc w:val="both"/>
        <w:rPr>
          <w:rFonts w:ascii="Arial" w:hAnsi="Arial" w:cs="Arial"/>
          <w:lang w:val="en-GB" w:eastAsia="ja-JP"/>
        </w:rPr>
      </w:pPr>
      <w:r w:rsidRPr="00DE6F98">
        <w:rPr>
          <w:rFonts w:ascii="Arial" w:hAnsi="Arial" w:cs="Arial"/>
          <w:lang w:val="en-GB" w:eastAsia="ja-JP"/>
        </w:rPr>
        <w:lastRenderedPageBreak/>
        <w:t xml:space="preserve">Other important system impacts are the need to duplicate SSB (or related RS) transmission to support the RNA monitoring, </w:t>
      </w:r>
      <w:r>
        <w:rPr>
          <w:rFonts w:ascii="Arial" w:hAnsi="Arial" w:cs="Arial"/>
          <w:lang w:val="en-GB" w:eastAsia="ja-JP"/>
        </w:rPr>
        <w:t>in addition to</w:t>
      </w:r>
      <w:r w:rsidRPr="00DE6F98">
        <w:rPr>
          <w:rFonts w:ascii="Arial" w:hAnsi="Arial" w:cs="Arial"/>
          <w:lang w:val="en-GB" w:eastAsia="ja-JP"/>
        </w:rPr>
        <w:t xml:space="preserve"> the cell-defining SSB setup, i.e. transmitting extra signals.  This proposed paging framework is also not compatible with Rel-15, as the SFN paging </w:t>
      </w:r>
      <w:r>
        <w:rPr>
          <w:rFonts w:ascii="Arial" w:hAnsi="Arial" w:cs="Arial"/>
          <w:lang w:val="en-GB" w:eastAsia="ja-JP"/>
        </w:rPr>
        <w:t>would</w:t>
      </w:r>
      <w:r w:rsidRPr="00DE6F98">
        <w:rPr>
          <w:rFonts w:ascii="Arial" w:hAnsi="Arial" w:cs="Arial"/>
          <w:lang w:val="en-GB" w:eastAsia="ja-JP"/>
        </w:rPr>
        <w:t xml:space="preserve"> no</w:t>
      </w:r>
      <w:r>
        <w:rPr>
          <w:rFonts w:ascii="Arial" w:hAnsi="Arial" w:cs="Arial"/>
          <w:lang w:val="en-GB" w:eastAsia="ja-JP"/>
        </w:rPr>
        <w:t>t be</w:t>
      </w:r>
      <w:r w:rsidRPr="00DE6F98">
        <w:rPr>
          <w:rFonts w:ascii="Arial" w:hAnsi="Arial" w:cs="Arial"/>
          <w:lang w:val="en-GB" w:eastAsia="ja-JP"/>
        </w:rPr>
        <w:t xml:space="preserve"> QCL with cell-defining SSB. Paging may then have to be duplicated to be compatible with Rel-15 UEs</w:t>
      </w:r>
      <w:r>
        <w:rPr>
          <w:rFonts w:ascii="Arial" w:hAnsi="Arial" w:cs="Arial"/>
          <w:lang w:val="en-GB" w:eastAsia="ja-JP"/>
        </w:rPr>
        <w:t xml:space="preserve">, or </w:t>
      </w:r>
      <w:r w:rsidRPr="00DE6F98">
        <w:rPr>
          <w:rFonts w:ascii="Arial" w:hAnsi="Arial" w:cs="Arial"/>
          <w:lang w:val="en-GB" w:eastAsia="ja-JP"/>
        </w:rPr>
        <w:t xml:space="preserve">Rel-15 and Rel-16+ paging </w:t>
      </w:r>
      <w:r>
        <w:rPr>
          <w:rFonts w:ascii="Arial" w:hAnsi="Arial" w:cs="Arial"/>
          <w:lang w:val="en-GB" w:eastAsia="ja-JP"/>
        </w:rPr>
        <w:t xml:space="preserve">would need to be </w:t>
      </w:r>
      <w:r w:rsidRPr="00DE6F98">
        <w:rPr>
          <w:rFonts w:ascii="Arial" w:hAnsi="Arial" w:cs="Arial"/>
          <w:lang w:val="en-GB" w:eastAsia="ja-JP"/>
        </w:rPr>
        <w:t>separated in CN</w:t>
      </w:r>
      <w:r>
        <w:rPr>
          <w:rFonts w:ascii="Arial" w:hAnsi="Arial" w:cs="Arial"/>
          <w:lang w:val="en-GB" w:eastAsia="ja-JP"/>
        </w:rPr>
        <w:t xml:space="preserve"> and coordinated with RAN</w:t>
      </w:r>
      <w:r w:rsidRPr="00DE6F98">
        <w:rPr>
          <w:rFonts w:ascii="Arial" w:hAnsi="Arial" w:cs="Arial"/>
          <w:lang w:val="en-GB" w:eastAsia="ja-JP"/>
        </w:rPr>
        <w:t xml:space="preserve">, </w:t>
      </w:r>
      <w:r>
        <w:rPr>
          <w:rFonts w:ascii="Arial" w:hAnsi="Arial" w:cs="Arial"/>
          <w:lang w:val="en-GB" w:eastAsia="ja-JP"/>
        </w:rPr>
        <w:t xml:space="preserve">introducing </w:t>
      </w:r>
      <w:r w:rsidRPr="00DE6F98">
        <w:rPr>
          <w:rFonts w:ascii="Arial" w:hAnsi="Arial" w:cs="Arial"/>
          <w:lang w:val="en-GB" w:eastAsia="ja-JP"/>
        </w:rPr>
        <w:t>additional dependencies</w:t>
      </w:r>
      <w:r>
        <w:rPr>
          <w:rFonts w:ascii="Arial" w:hAnsi="Arial" w:cs="Arial"/>
          <w:lang w:val="en-GB" w:eastAsia="ja-JP"/>
        </w:rPr>
        <w:t>. Furthermore, t</w:t>
      </w:r>
      <w:r w:rsidRPr="00DE6F98">
        <w:rPr>
          <w:rFonts w:ascii="Arial" w:hAnsi="Arial" w:cs="Arial"/>
          <w:lang w:val="en-GB" w:eastAsia="ja-JP"/>
        </w:rPr>
        <w:t xml:space="preserve">he proposed scheme does not provide </w:t>
      </w:r>
      <w:r>
        <w:rPr>
          <w:rFonts w:ascii="Arial" w:hAnsi="Arial" w:cs="Arial"/>
          <w:lang w:val="en-GB" w:eastAsia="ja-JP"/>
        </w:rPr>
        <w:t>conventional</w:t>
      </w:r>
      <w:r w:rsidRPr="00DE6F98">
        <w:rPr>
          <w:rFonts w:ascii="Arial" w:hAnsi="Arial" w:cs="Arial"/>
          <w:lang w:val="en-GB" w:eastAsia="ja-JP"/>
        </w:rPr>
        <w:t xml:space="preserve"> cell measurements, so when paged, the UE incurs additional delay for SSB detection for cell search and PRACH TX. </w:t>
      </w:r>
    </w:p>
    <w:p w14:paraId="4CE635AE" w14:textId="77777777" w:rsidR="00B018A8" w:rsidRDefault="00B018A8" w:rsidP="00B5639F">
      <w:pPr>
        <w:jc w:val="both"/>
        <w:rPr>
          <w:rFonts w:ascii="Arial" w:hAnsi="Arial" w:cs="Arial"/>
          <w:lang w:val="en-GB" w:eastAsia="ja-JP"/>
        </w:rPr>
      </w:pPr>
      <w:r>
        <w:rPr>
          <w:rFonts w:ascii="Arial" w:hAnsi="Arial" w:cs="Arial"/>
          <w:lang w:val="en-GB" w:eastAsia="ja-JP"/>
        </w:rPr>
        <w:t>Since the required</w:t>
      </w:r>
      <w:r w:rsidRPr="00DE6F98">
        <w:rPr>
          <w:rFonts w:ascii="Arial" w:hAnsi="Arial" w:cs="Arial"/>
          <w:lang w:val="en-GB" w:eastAsia="ja-JP"/>
        </w:rPr>
        <w:t xml:space="preserve"> high-accuracy inter-</w:t>
      </w:r>
      <w:proofErr w:type="spellStart"/>
      <w:r w:rsidRPr="00DE6F98">
        <w:rPr>
          <w:rFonts w:ascii="Arial" w:hAnsi="Arial" w:cs="Arial"/>
          <w:lang w:val="en-GB" w:eastAsia="ja-JP"/>
        </w:rPr>
        <w:t>gNB</w:t>
      </w:r>
      <w:proofErr w:type="spellEnd"/>
      <w:r w:rsidRPr="00DE6F98">
        <w:rPr>
          <w:rFonts w:ascii="Arial" w:hAnsi="Arial" w:cs="Arial"/>
          <w:lang w:val="en-GB" w:eastAsia="ja-JP"/>
        </w:rPr>
        <w:t xml:space="preserve"> synchronization is not feasible in </w:t>
      </w:r>
      <w:r>
        <w:rPr>
          <w:rFonts w:ascii="Arial" w:hAnsi="Arial" w:cs="Arial"/>
          <w:lang w:val="en-GB" w:eastAsia="ja-JP"/>
        </w:rPr>
        <w:t>typical NR</w:t>
      </w:r>
      <w:r w:rsidRPr="00DE6F98">
        <w:rPr>
          <w:rFonts w:ascii="Arial" w:hAnsi="Arial" w:cs="Arial"/>
          <w:lang w:val="en-GB" w:eastAsia="ja-JP"/>
        </w:rPr>
        <w:t xml:space="preserve"> deployments</w:t>
      </w:r>
      <w:r>
        <w:rPr>
          <w:rFonts w:ascii="Arial" w:hAnsi="Arial" w:cs="Arial"/>
          <w:lang w:val="en-GB" w:eastAsia="ja-JP"/>
        </w:rPr>
        <w:t>, as well as due to other NW and UE impacts,</w:t>
      </w:r>
      <w:r w:rsidRPr="00DE6F98">
        <w:rPr>
          <w:rFonts w:ascii="Arial" w:hAnsi="Arial" w:cs="Arial"/>
          <w:lang w:val="en-GB" w:eastAsia="ja-JP"/>
        </w:rPr>
        <w:t xml:space="preserve"> SFN operation </w:t>
      </w:r>
      <w:r>
        <w:rPr>
          <w:rFonts w:ascii="Arial" w:hAnsi="Arial" w:cs="Arial"/>
          <w:lang w:val="en-GB" w:eastAsia="ja-JP"/>
        </w:rPr>
        <w:t xml:space="preserve">is not </w:t>
      </w:r>
      <w:r w:rsidRPr="00DE6F98">
        <w:rPr>
          <w:rFonts w:ascii="Arial" w:hAnsi="Arial" w:cs="Arial"/>
          <w:lang w:val="en-GB" w:eastAsia="ja-JP"/>
        </w:rPr>
        <w:t>a practical way for paging-related UE PS optimization.</w:t>
      </w:r>
    </w:p>
    <w:p w14:paraId="36A63B77" w14:textId="77777777" w:rsidR="00B018A8" w:rsidRPr="00B721CC" w:rsidRDefault="00B018A8" w:rsidP="00B018A8">
      <w:pPr>
        <w:pStyle w:val="Proposal"/>
      </w:pPr>
      <w:bookmarkStart w:id="22" w:name="_Toc528872974"/>
      <w:bookmarkStart w:id="23" w:name="_Toc1145509"/>
      <w:r>
        <w:rPr>
          <w:lang w:val="en-GB"/>
        </w:rPr>
        <w:t>SFN transmission of paging is not supported.</w:t>
      </w:r>
      <w:bookmarkEnd w:id="22"/>
      <w:bookmarkEnd w:id="23"/>
    </w:p>
    <w:p w14:paraId="404BF7FD" w14:textId="77777777" w:rsidR="008807CF" w:rsidRPr="00C46F81" w:rsidRDefault="008807CF" w:rsidP="008807CF">
      <w:pPr>
        <w:pStyle w:val="Proposal"/>
        <w:numPr>
          <w:ilvl w:val="0"/>
          <w:numId w:val="0"/>
        </w:numPr>
        <w:ind w:left="1701" w:hanging="1701"/>
      </w:pPr>
    </w:p>
    <w:p w14:paraId="3D7570AA" w14:textId="77777777" w:rsidR="008807CF" w:rsidRPr="00C46F81" w:rsidRDefault="008807CF" w:rsidP="008807CF">
      <w:pPr>
        <w:pStyle w:val="Heading1"/>
        <w:rPr>
          <w:lang w:val="en-US"/>
        </w:rPr>
      </w:pPr>
      <w:r w:rsidRPr="00C46F81">
        <w:rPr>
          <w:lang w:val="en-US"/>
        </w:rPr>
        <w:t>Conclusion</w:t>
      </w:r>
    </w:p>
    <w:p w14:paraId="5D6FF5BC" w14:textId="77777777" w:rsidR="008807CF" w:rsidRPr="00C46F81" w:rsidRDefault="008807CF" w:rsidP="008807CF">
      <w:pPr>
        <w:pStyle w:val="BodyText"/>
      </w:pPr>
      <w:r w:rsidRPr="00C46F81">
        <w:t>The following observations and proposals are made</w:t>
      </w:r>
      <w:r>
        <w:t xml:space="preserve"> in this paper</w:t>
      </w:r>
      <w:r w:rsidRPr="00C46F81">
        <w:t xml:space="preserve">: </w:t>
      </w:r>
    </w:p>
    <w:p w14:paraId="74279C3A" w14:textId="294CB070" w:rsidR="00B5639F" w:rsidRDefault="008807CF">
      <w:pPr>
        <w:pStyle w:val="TableofFigures"/>
        <w:tabs>
          <w:tab w:val="right" w:leader="dot" w:pos="9629"/>
        </w:tabs>
        <w:rPr>
          <w:rFonts w:asciiTheme="minorHAnsi" w:eastAsiaTheme="minorEastAsia" w:hAnsiTheme="minorHAnsi"/>
          <w:b w:val="0"/>
          <w:noProof/>
          <w:lang w:eastAsia="en-US"/>
        </w:rPr>
      </w:pPr>
      <w:r w:rsidRPr="00C46F81">
        <w:rPr>
          <w:b w:val="0"/>
          <w:bCs/>
        </w:rPr>
        <w:fldChar w:fldCharType="begin"/>
      </w:r>
      <w:r w:rsidRPr="00C46F81">
        <w:rPr>
          <w:b w:val="0"/>
          <w:bCs/>
        </w:rPr>
        <w:instrText xml:space="preserve"> TOC \f O \n \h \z \t "Observation" \c </w:instrText>
      </w:r>
      <w:r w:rsidRPr="00C46F81">
        <w:rPr>
          <w:b w:val="0"/>
          <w:bCs/>
        </w:rPr>
        <w:fldChar w:fldCharType="separate"/>
      </w:r>
      <w:hyperlink w:anchor="_Toc1145494" w:history="1">
        <w:r w:rsidR="00B5639F" w:rsidRPr="00352E81">
          <w:rPr>
            <w:rStyle w:val="Hyperlink"/>
            <w:noProof/>
          </w:rPr>
          <w:t>Observation 1</w:t>
        </w:r>
        <w:r w:rsidR="00B5639F">
          <w:rPr>
            <w:rFonts w:asciiTheme="minorHAnsi" w:eastAsiaTheme="minorEastAsia" w:hAnsiTheme="minorHAnsi"/>
            <w:b w:val="0"/>
            <w:noProof/>
            <w:lang w:eastAsia="en-US"/>
          </w:rPr>
          <w:tab/>
        </w:r>
        <w:r w:rsidR="00B5639F" w:rsidRPr="00352E81">
          <w:rPr>
            <w:rStyle w:val="Hyperlink"/>
            <w:noProof/>
          </w:rPr>
          <w:t>Reduction of L1 measurement sample collection does not necessarily reduce the frequency of UE wake-up in DRX/CDRX.</w:t>
        </w:r>
      </w:hyperlink>
    </w:p>
    <w:p w14:paraId="2EA15256" w14:textId="35A41BE4" w:rsidR="00B5639F" w:rsidRDefault="005D0C38">
      <w:pPr>
        <w:pStyle w:val="TableofFigures"/>
        <w:tabs>
          <w:tab w:val="right" w:leader="dot" w:pos="9629"/>
        </w:tabs>
        <w:rPr>
          <w:rFonts w:asciiTheme="minorHAnsi" w:eastAsiaTheme="minorEastAsia" w:hAnsiTheme="minorHAnsi"/>
          <w:b w:val="0"/>
          <w:noProof/>
          <w:lang w:eastAsia="en-US"/>
        </w:rPr>
      </w:pPr>
      <w:hyperlink w:anchor="_Toc1145495" w:history="1">
        <w:r w:rsidR="00B5639F" w:rsidRPr="00352E81">
          <w:rPr>
            <w:rStyle w:val="Hyperlink"/>
            <w:noProof/>
          </w:rPr>
          <w:t>Observation 2</w:t>
        </w:r>
        <w:r w:rsidR="00B5639F">
          <w:rPr>
            <w:rFonts w:asciiTheme="minorHAnsi" w:eastAsiaTheme="minorEastAsia" w:hAnsiTheme="minorHAnsi"/>
            <w:b w:val="0"/>
            <w:noProof/>
            <w:lang w:eastAsia="en-US"/>
          </w:rPr>
          <w:tab/>
        </w:r>
        <w:r w:rsidR="00B5639F" w:rsidRPr="00352E81">
          <w:rPr>
            <w:rStyle w:val="Hyperlink"/>
            <w:noProof/>
          </w:rPr>
          <w:t>Additional cell-specific RSs introduce additional static Resource Utilization overhead.</w:t>
        </w:r>
      </w:hyperlink>
    </w:p>
    <w:p w14:paraId="7DE06B0E" w14:textId="5C84C7DE" w:rsidR="00B5639F" w:rsidRDefault="005D0C38">
      <w:pPr>
        <w:pStyle w:val="TableofFigures"/>
        <w:tabs>
          <w:tab w:val="right" w:leader="dot" w:pos="9629"/>
        </w:tabs>
        <w:rPr>
          <w:rFonts w:asciiTheme="minorHAnsi" w:eastAsiaTheme="minorEastAsia" w:hAnsiTheme="minorHAnsi"/>
          <w:b w:val="0"/>
          <w:noProof/>
          <w:lang w:eastAsia="en-US"/>
        </w:rPr>
      </w:pPr>
      <w:hyperlink w:anchor="_Toc1145496" w:history="1">
        <w:r w:rsidR="00B5639F" w:rsidRPr="00352E81">
          <w:rPr>
            <w:rStyle w:val="Hyperlink"/>
            <w:noProof/>
          </w:rPr>
          <w:t>Observation 3</w:t>
        </w:r>
        <w:r w:rsidR="00B5639F">
          <w:rPr>
            <w:rFonts w:asciiTheme="minorHAnsi" w:eastAsiaTheme="minorEastAsia" w:hAnsiTheme="minorHAnsi"/>
            <w:b w:val="0"/>
            <w:noProof/>
            <w:lang w:eastAsia="en-US"/>
          </w:rPr>
          <w:tab/>
        </w:r>
        <w:r w:rsidR="00B5639F" w:rsidRPr="00352E81">
          <w:rPr>
            <w:rStyle w:val="Hyperlink"/>
            <w:noProof/>
          </w:rPr>
          <w:t>Static additional RS transmission has a strong adverse impact on NW Energy Efficiency.</w:t>
        </w:r>
      </w:hyperlink>
    </w:p>
    <w:p w14:paraId="2577F2AC" w14:textId="7809ABDF" w:rsidR="00B5639F" w:rsidRDefault="005D0C38">
      <w:pPr>
        <w:pStyle w:val="TableofFigures"/>
        <w:tabs>
          <w:tab w:val="right" w:leader="dot" w:pos="9629"/>
        </w:tabs>
        <w:rPr>
          <w:rFonts w:asciiTheme="minorHAnsi" w:eastAsiaTheme="minorEastAsia" w:hAnsiTheme="minorHAnsi"/>
          <w:b w:val="0"/>
          <w:noProof/>
          <w:lang w:eastAsia="en-US"/>
        </w:rPr>
      </w:pPr>
      <w:hyperlink w:anchor="_Toc1145497" w:history="1">
        <w:r w:rsidR="00B5639F" w:rsidRPr="00352E81">
          <w:rPr>
            <w:rStyle w:val="Hyperlink"/>
            <w:noProof/>
          </w:rPr>
          <w:t>Observation 4</w:t>
        </w:r>
        <w:r w:rsidR="00B5639F">
          <w:rPr>
            <w:rFonts w:asciiTheme="minorHAnsi" w:eastAsiaTheme="minorEastAsia" w:hAnsiTheme="minorHAnsi"/>
            <w:b w:val="0"/>
            <w:noProof/>
            <w:lang w:eastAsia="en-US"/>
          </w:rPr>
          <w:tab/>
        </w:r>
        <w:r w:rsidR="00B5639F" w:rsidRPr="00352E81">
          <w:rPr>
            <w:rStyle w:val="Hyperlink"/>
            <w:noProof/>
          </w:rPr>
          <w:t>Additional UE-specific SSB transmission before POs has a NW RU impact that scales with the number of UEs in idle/inactive mode and is expected to have a CN impact.</w:t>
        </w:r>
      </w:hyperlink>
    </w:p>
    <w:p w14:paraId="05A56A42" w14:textId="55B8BC97" w:rsidR="00B5639F" w:rsidRDefault="005D0C38">
      <w:pPr>
        <w:pStyle w:val="TableofFigures"/>
        <w:tabs>
          <w:tab w:val="right" w:leader="dot" w:pos="9629"/>
        </w:tabs>
        <w:rPr>
          <w:rFonts w:asciiTheme="minorHAnsi" w:eastAsiaTheme="minorEastAsia" w:hAnsiTheme="minorHAnsi"/>
          <w:b w:val="0"/>
          <w:noProof/>
          <w:lang w:eastAsia="en-US"/>
        </w:rPr>
      </w:pPr>
      <w:hyperlink w:anchor="_Toc1145498" w:history="1">
        <w:r w:rsidR="00B5639F" w:rsidRPr="00352E81">
          <w:rPr>
            <w:rStyle w:val="Hyperlink"/>
            <w:noProof/>
          </w:rPr>
          <w:t>Observation 5</w:t>
        </w:r>
        <w:r w:rsidR="00B5639F">
          <w:rPr>
            <w:rFonts w:asciiTheme="minorHAnsi" w:eastAsiaTheme="minorEastAsia" w:hAnsiTheme="minorHAnsi"/>
            <w:b w:val="0"/>
            <w:noProof/>
            <w:lang w:eastAsia="en-US"/>
          </w:rPr>
          <w:tab/>
        </w:r>
        <w:r w:rsidR="00B5639F" w:rsidRPr="00352E81">
          <w:rPr>
            <w:rStyle w:val="Hyperlink"/>
            <w:noProof/>
          </w:rPr>
          <w:t>Activation/deactivation of additional RS for idle/inactive UEs incurs a SI update signaling overhead.</w:t>
        </w:r>
      </w:hyperlink>
    </w:p>
    <w:p w14:paraId="35EA1B2D" w14:textId="311AFF89" w:rsidR="00B5639F" w:rsidRDefault="005D0C38">
      <w:pPr>
        <w:pStyle w:val="TableofFigures"/>
        <w:tabs>
          <w:tab w:val="right" w:leader="dot" w:pos="9629"/>
        </w:tabs>
        <w:rPr>
          <w:rFonts w:asciiTheme="minorHAnsi" w:eastAsiaTheme="minorEastAsia" w:hAnsiTheme="minorHAnsi"/>
          <w:b w:val="0"/>
          <w:noProof/>
          <w:lang w:eastAsia="en-US"/>
        </w:rPr>
      </w:pPr>
      <w:hyperlink w:anchor="_Toc1145499" w:history="1">
        <w:r w:rsidR="00B5639F" w:rsidRPr="00352E81">
          <w:rPr>
            <w:rStyle w:val="Hyperlink"/>
            <w:noProof/>
          </w:rPr>
          <w:t>Observation 6</w:t>
        </w:r>
        <w:r w:rsidR="00B5639F">
          <w:rPr>
            <w:rFonts w:asciiTheme="minorHAnsi" w:eastAsiaTheme="minorEastAsia" w:hAnsiTheme="minorHAnsi"/>
            <w:b w:val="0"/>
            <w:noProof/>
            <w:lang w:eastAsia="en-US"/>
          </w:rPr>
          <w:tab/>
        </w:r>
        <w:r w:rsidR="00B5639F" w:rsidRPr="00352E81">
          <w:rPr>
            <w:rStyle w:val="Hyperlink"/>
            <w:noProof/>
          </w:rPr>
          <w:t>Achieving SFN gains to replace beamforming gains is not feasible without a major NW redesign and replacing gNB HW.</w:t>
        </w:r>
      </w:hyperlink>
    </w:p>
    <w:p w14:paraId="60B3CF3A" w14:textId="11408B2B" w:rsidR="008807CF" w:rsidRPr="00C46F81" w:rsidRDefault="008807CF" w:rsidP="008807CF">
      <w:pPr>
        <w:pStyle w:val="TableofFigures"/>
        <w:tabs>
          <w:tab w:val="right" w:leader="dot" w:pos="9629"/>
        </w:tabs>
        <w:rPr>
          <w:b w:val="0"/>
          <w:bCs/>
        </w:rPr>
      </w:pPr>
      <w:r w:rsidRPr="00C46F81">
        <w:rPr>
          <w:b w:val="0"/>
          <w:bCs/>
        </w:rPr>
        <w:fldChar w:fldCharType="end"/>
      </w:r>
    </w:p>
    <w:p w14:paraId="446F4896" w14:textId="5141269E" w:rsidR="00B5639F" w:rsidRDefault="008807CF">
      <w:pPr>
        <w:pStyle w:val="TableofFigures"/>
        <w:tabs>
          <w:tab w:val="right" w:leader="dot" w:pos="9629"/>
        </w:tabs>
        <w:rPr>
          <w:rFonts w:asciiTheme="minorHAnsi" w:eastAsiaTheme="minorEastAsia" w:hAnsiTheme="minorHAnsi"/>
          <w:b w:val="0"/>
          <w:noProof/>
          <w:lang w:eastAsia="en-US"/>
        </w:rPr>
      </w:pPr>
      <w:r w:rsidRPr="00C46F81">
        <w:rPr>
          <w:b w:val="0"/>
          <w:bCs/>
        </w:rPr>
        <w:fldChar w:fldCharType="begin"/>
      </w:r>
      <w:r w:rsidRPr="00C46F81">
        <w:rPr>
          <w:b w:val="0"/>
          <w:bCs/>
        </w:rPr>
        <w:instrText xml:space="preserve"> TOC \n \h \z \t "Proposal" \c </w:instrText>
      </w:r>
      <w:r w:rsidRPr="00C46F81">
        <w:rPr>
          <w:b w:val="0"/>
          <w:bCs/>
        </w:rPr>
        <w:fldChar w:fldCharType="separate"/>
      </w:r>
      <w:hyperlink w:anchor="_Toc1145500" w:history="1">
        <w:r w:rsidR="00B5639F" w:rsidRPr="003145A3">
          <w:rPr>
            <w:rStyle w:val="Hyperlink"/>
            <w:noProof/>
          </w:rPr>
          <w:t>Proposal 1</w:t>
        </w:r>
        <w:r w:rsidR="00B5639F">
          <w:rPr>
            <w:rFonts w:asciiTheme="minorHAnsi" w:eastAsiaTheme="minorEastAsia" w:hAnsiTheme="minorHAnsi"/>
            <w:b w:val="0"/>
            <w:noProof/>
            <w:lang w:eastAsia="en-US"/>
          </w:rPr>
          <w:tab/>
        </w:r>
        <w:r w:rsidR="00B5639F" w:rsidRPr="003145A3">
          <w:rPr>
            <w:rStyle w:val="Hyperlink"/>
            <w:noProof/>
          </w:rPr>
          <w:t>Changes to UE measurement behavior must not lead to degrading cell detection and mobility performance compared to RAN4 requirements defined in Rel-15.</w:t>
        </w:r>
      </w:hyperlink>
    </w:p>
    <w:p w14:paraId="7C40719D" w14:textId="25D5B197" w:rsidR="00B5639F" w:rsidRDefault="005D0C38">
      <w:pPr>
        <w:pStyle w:val="TableofFigures"/>
        <w:tabs>
          <w:tab w:val="right" w:leader="dot" w:pos="9629"/>
        </w:tabs>
        <w:rPr>
          <w:rFonts w:asciiTheme="minorHAnsi" w:eastAsiaTheme="minorEastAsia" w:hAnsiTheme="minorHAnsi"/>
          <w:b w:val="0"/>
          <w:noProof/>
          <w:lang w:eastAsia="en-US"/>
        </w:rPr>
      </w:pPr>
      <w:hyperlink w:anchor="_Toc1145501" w:history="1">
        <w:r w:rsidR="00B5639F" w:rsidRPr="003145A3">
          <w:rPr>
            <w:rStyle w:val="Hyperlink"/>
            <w:noProof/>
          </w:rPr>
          <w:t>Proposal 2</w:t>
        </w:r>
        <w:r w:rsidR="00B5639F">
          <w:rPr>
            <w:rFonts w:asciiTheme="minorHAnsi" w:eastAsiaTheme="minorEastAsia" w:hAnsiTheme="minorHAnsi"/>
            <w:b w:val="0"/>
            <w:noProof/>
            <w:lang w:eastAsia="en-US"/>
          </w:rPr>
          <w:tab/>
        </w:r>
        <w:r w:rsidR="00B5639F" w:rsidRPr="003145A3">
          <w:rPr>
            <w:rStyle w:val="Hyperlink"/>
            <w:noProof/>
          </w:rPr>
          <w:t>Changes to UE measurement behavior for UE PS purposes that are not fully transparent to the NW must be under NW control.</w:t>
        </w:r>
      </w:hyperlink>
    </w:p>
    <w:p w14:paraId="4F538D0B" w14:textId="3D26C830" w:rsidR="00B5639F" w:rsidRDefault="005D0C38">
      <w:pPr>
        <w:pStyle w:val="TableofFigures"/>
        <w:tabs>
          <w:tab w:val="right" w:leader="dot" w:pos="9629"/>
        </w:tabs>
        <w:rPr>
          <w:rFonts w:asciiTheme="minorHAnsi" w:eastAsiaTheme="minorEastAsia" w:hAnsiTheme="minorHAnsi"/>
          <w:b w:val="0"/>
          <w:noProof/>
          <w:lang w:eastAsia="en-US"/>
        </w:rPr>
      </w:pPr>
      <w:hyperlink w:anchor="_Toc1145502" w:history="1">
        <w:r w:rsidR="00B5639F" w:rsidRPr="003145A3">
          <w:rPr>
            <w:rStyle w:val="Hyperlink"/>
            <w:noProof/>
          </w:rPr>
          <w:t>Proposal 3</w:t>
        </w:r>
        <w:r w:rsidR="00B5639F">
          <w:rPr>
            <w:rFonts w:asciiTheme="minorHAnsi" w:eastAsiaTheme="minorEastAsia" w:hAnsiTheme="minorHAnsi"/>
            <w:b w:val="0"/>
            <w:noProof/>
            <w:lang w:eastAsia="en-US"/>
          </w:rPr>
          <w:tab/>
        </w:r>
        <w:r w:rsidR="00B5639F" w:rsidRPr="003145A3">
          <w:rPr>
            <w:rStyle w:val="Hyperlink"/>
            <w:rFonts w:cs="Arial"/>
            <w:noProof/>
            <w:lang w:eastAsia="ja-JP"/>
          </w:rPr>
          <w:t>Decision whether to introduce a new stationary UE class should be handled by RAN2</w:t>
        </w:r>
        <w:r w:rsidR="00B5639F" w:rsidRPr="003145A3">
          <w:rPr>
            <w:rStyle w:val="Hyperlink"/>
            <w:noProof/>
          </w:rPr>
          <w:t>.</w:t>
        </w:r>
      </w:hyperlink>
    </w:p>
    <w:p w14:paraId="5356C652" w14:textId="493BEF88" w:rsidR="00B5639F" w:rsidRDefault="005D0C38">
      <w:pPr>
        <w:pStyle w:val="TableofFigures"/>
        <w:tabs>
          <w:tab w:val="right" w:leader="dot" w:pos="9629"/>
        </w:tabs>
        <w:rPr>
          <w:rFonts w:asciiTheme="minorHAnsi" w:eastAsiaTheme="minorEastAsia" w:hAnsiTheme="minorHAnsi"/>
          <w:b w:val="0"/>
          <w:noProof/>
          <w:lang w:eastAsia="en-US"/>
        </w:rPr>
      </w:pPr>
      <w:hyperlink w:anchor="_Toc1145503" w:history="1">
        <w:r w:rsidR="00B5639F" w:rsidRPr="003145A3">
          <w:rPr>
            <w:rStyle w:val="Hyperlink"/>
            <w:noProof/>
          </w:rPr>
          <w:t>Proposal 4</w:t>
        </w:r>
        <w:r w:rsidR="00B5639F">
          <w:rPr>
            <w:rFonts w:asciiTheme="minorHAnsi" w:eastAsiaTheme="minorEastAsia" w:hAnsiTheme="minorHAnsi"/>
            <w:b w:val="0"/>
            <w:noProof/>
            <w:lang w:eastAsia="en-US"/>
          </w:rPr>
          <w:tab/>
        </w:r>
        <w:r w:rsidR="00B5639F" w:rsidRPr="003145A3">
          <w:rPr>
            <w:rStyle w:val="Hyperlink"/>
            <w:noProof/>
          </w:rPr>
          <w:t>Additional RS before measurement or paging occasion are not supported.</w:t>
        </w:r>
      </w:hyperlink>
    </w:p>
    <w:p w14:paraId="43032423" w14:textId="76D68843" w:rsidR="00B5639F" w:rsidRDefault="005D0C38">
      <w:pPr>
        <w:pStyle w:val="TableofFigures"/>
        <w:tabs>
          <w:tab w:val="right" w:leader="dot" w:pos="9629"/>
        </w:tabs>
        <w:rPr>
          <w:rFonts w:asciiTheme="minorHAnsi" w:eastAsiaTheme="minorEastAsia" w:hAnsiTheme="minorHAnsi"/>
          <w:b w:val="0"/>
          <w:noProof/>
          <w:lang w:eastAsia="en-US"/>
        </w:rPr>
      </w:pPr>
      <w:hyperlink w:anchor="_Toc1145504" w:history="1">
        <w:r w:rsidR="00B5639F" w:rsidRPr="003145A3">
          <w:rPr>
            <w:rStyle w:val="Hyperlink"/>
            <w:rFonts w:cs="Arial"/>
            <w:noProof/>
            <w:lang w:eastAsia="ja-JP"/>
          </w:rPr>
          <w:t>Proposal 5</w:t>
        </w:r>
        <w:r w:rsidR="00B5639F">
          <w:rPr>
            <w:rFonts w:asciiTheme="minorHAnsi" w:eastAsiaTheme="minorEastAsia" w:hAnsiTheme="minorHAnsi"/>
            <w:b w:val="0"/>
            <w:noProof/>
            <w:lang w:eastAsia="en-US"/>
          </w:rPr>
          <w:tab/>
        </w:r>
        <w:r w:rsidR="00B5639F" w:rsidRPr="003145A3">
          <w:rPr>
            <w:rStyle w:val="Hyperlink"/>
            <w:noProof/>
          </w:rPr>
          <w:t>Prioritize use of UE mobility state info and serving cell RSRP as criteria for configuration switching.</w:t>
        </w:r>
      </w:hyperlink>
    </w:p>
    <w:p w14:paraId="6A8E1F37" w14:textId="03B03475" w:rsidR="00B5639F" w:rsidRDefault="005D0C38">
      <w:pPr>
        <w:pStyle w:val="TableofFigures"/>
        <w:tabs>
          <w:tab w:val="right" w:leader="dot" w:pos="9629"/>
        </w:tabs>
        <w:rPr>
          <w:rFonts w:asciiTheme="minorHAnsi" w:eastAsiaTheme="minorEastAsia" w:hAnsiTheme="minorHAnsi"/>
          <w:b w:val="0"/>
          <w:noProof/>
          <w:lang w:eastAsia="en-US"/>
        </w:rPr>
      </w:pPr>
      <w:hyperlink w:anchor="_Toc1145505" w:history="1">
        <w:r w:rsidR="00B5639F" w:rsidRPr="003145A3">
          <w:rPr>
            <w:rStyle w:val="Hyperlink"/>
            <w:rFonts w:cs="Arial"/>
            <w:noProof/>
            <w:lang w:eastAsia="ja-JP"/>
          </w:rPr>
          <w:t>Proposal 6</w:t>
        </w:r>
        <w:r w:rsidR="00B5639F">
          <w:rPr>
            <w:rFonts w:asciiTheme="minorHAnsi" w:eastAsiaTheme="minorEastAsia" w:hAnsiTheme="minorHAnsi"/>
            <w:b w:val="0"/>
            <w:noProof/>
            <w:lang w:eastAsia="en-US"/>
          </w:rPr>
          <w:tab/>
        </w:r>
        <w:r w:rsidR="00B5639F" w:rsidRPr="003145A3">
          <w:rPr>
            <w:rStyle w:val="Hyperlink"/>
            <w:rFonts w:cs="Arial"/>
            <w:noProof/>
            <w:lang w:eastAsia="ja-JP"/>
          </w:rPr>
          <w:t>Parameter estimation quality for UE assistance info for NW-controlled adaptation or UE-autonomous adaptation of RRM measurement configurations must be covered by performance requirements</w:t>
        </w:r>
        <w:r w:rsidR="00B5639F" w:rsidRPr="003145A3">
          <w:rPr>
            <w:rStyle w:val="Hyperlink"/>
            <w:noProof/>
          </w:rPr>
          <w:t>.</w:t>
        </w:r>
      </w:hyperlink>
    </w:p>
    <w:p w14:paraId="69506C47" w14:textId="3B19C16F" w:rsidR="00B5639F" w:rsidRDefault="005D0C38">
      <w:pPr>
        <w:pStyle w:val="TableofFigures"/>
        <w:tabs>
          <w:tab w:val="right" w:leader="dot" w:pos="9629"/>
        </w:tabs>
        <w:rPr>
          <w:rFonts w:asciiTheme="minorHAnsi" w:eastAsiaTheme="minorEastAsia" w:hAnsiTheme="minorHAnsi"/>
          <w:b w:val="0"/>
          <w:noProof/>
          <w:lang w:eastAsia="en-US"/>
        </w:rPr>
      </w:pPr>
      <w:hyperlink w:anchor="_Toc1145506" w:history="1">
        <w:r w:rsidR="00B5639F" w:rsidRPr="003145A3">
          <w:rPr>
            <w:rStyle w:val="Hyperlink"/>
            <w:noProof/>
          </w:rPr>
          <w:t>Proposal 7</w:t>
        </w:r>
        <w:r w:rsidR="00B5639F">
          <w:rPr>
            <w:rFonts w:asciiTheme="minorHAnsi" w:eastAsiaTheme="minorEastAsia" w:hAnsiTheme="minorHAnsi"/>
            <w:b w:val="0"/>
            <w:noProof/>
            <w:lang w:eastAsia="en-US"/>
          </w:rPr>
          <w:tab/>
        </w:r>
        <w:r w:rsidR="00B5639F" w:rsidRPr="003145A3">
          <w:rPr>
            <w:rStyle w:val="Hyperlink"/>
            <w:noProof/>
          </w:rPr>
          <w:t>NW may provide assistance info to UEs regarding maximal inter-cell T/F misalignment the UE should assume in the current deployment.</w:t>
        </w:r>
      </w:hyperlink>
    </w:p>
    <w:p w14:paraId="4D56BDD4" w14:textId="3B23BD41" w:rsidR="00B5639F" w:rsidRDefault="005D0C38">
      <w:pPr>
        <w:pStyle w:val="TableofFigures"/>
        <w:tabs>
          <w:tab w:val="right" w:leader="dot" w:pos="9629"/>
        </w:tabs>
        <w:rPr>
          <w:rFonts w:asciiTheme="minorHAnsi" w:eastAsiaTheme="minorEastAsia" w:hAnsiTheme="minorHAnsi"/>
          <w:b w:val="0"/>
          <w:noProof/>
          <w:lang w:eastAsia="en-US"/>
        </w:rPr>
      </w:pPr>
      <w:hyperlink w:anchor="_Toc1145507" w:history="1">
        <w:r w:rsidR="00B5639F" w:rsidRPr="003145A3">
          <w:rPr>
            <w:rStyle w:val="Hyperlink"/>
            <w:rFonts w:cs="Arial"/>
            <w:noProof/>
            <w:lang w:eastAsia="ja-JP"/>
          </w:rPr>
          <w:t>Proposal 8</w:t>
        </w:r>
        <w:r w:rsidR="00B5639F">
          <w:rPr>
            <w:rFonts w:asciiTheme="minorHAnsi" w:eastAsiaTheme="minorEastAsia" w:hAnsiTheme="minorHAnsi"/>
            <w:b w:val="0"/>
            <w:noProof/>
            <w:lang w:eastAsia="en-US"/>
          </w:rPr>
          <w:tab/>
        </w:r>
        <w:r w:rsidR="00B5639F" w:rsidRPr="003145A3">
          <w:rPr>
            <w:rStyle w:val="Hyperlink"/>
            <w:noProof/>
          </w:rPr>
          <w:t>Limiting the set of cells to measure should be NW-controlled and should prioritize scenarios where this results in reducing the SMTC window.</w:t>
        </w:r>
      </w:hyperlink>
    </w:p>
    <w:p w14:paraId="13BD4649" w14:textId="2130157F" w:rsidR="00B5639F" w:rsidRDefault="005D0C38">
      <w:pPr>
        <w:pStyle w:val="TableofFigures"/>
        <w:tabs>
          <w:tab w:val="right" w:leader="dot" w:pos="9629"/>
        </w:tabs>
        <w:rPr>
          <w:rFonts w:asciiTheme="minorHAnsi" w:eastAsiaTheme="minorEastAsia" w:hAnsiTheme="minorHAnsi"/>
          <w:b w:val="0"/>
          <w:noProof/>
          <w:lang w:eastAsia="en-US"/>
        </w:rPr>
      </w:pPr>
      <w:hyperlink w:anchor="_Toc1145508" w:history="1">
        <w:r w:rsidR="00B5639F" w:rsidRPr="003145A3">
          <w:rPr>
            <w:rStyle w:val="Hyperlink"/>
            <w:noProof/>
          </w:rPr>
          <w:t>Proposal 9</w:t>
        </w:r>
        <w:r w:rsidR="00B5639F">
          <w:rPr>
            <w:rFonts w:asciiTheme="minorHAnsi" w:eastAsiaTheme="minorEastAsia" w:hAnsiTheme="minorHAnsi"/>
            <w:b w:val="0"/>
            <w:noProof/>
            <w:lang w:eastAsia="en-US"/>
          </w:rPr>
          <w:tab/>
        </w:r>
        <w:r w:rsidR="00B5639F" w:rsidRPr="003145A3">
          <w:rPr>
            <w:rStyle w:val="Hyperlink"/>
            <w:noProof/>
          </w:rPr>
          <w:t>NW may indicate to the UE to temporarily omit search for additional unknown cells if UE has detected all candidate cells that are relevant at its location.</w:t>
        </w:r>
      </w:hyperlink>
    </w:p>
    <w:p w14:paraId="5F3E10F2" w14:textId="66E50B3A" w:rsidR="00B5639F" w:rsidRDefault="005D0C38">
      <w:pPr>
        <w:pStyle w:val="TableofFigures"/>
        <w:tabs>
          <w:tab w:val="right" w:leader="dot" w:pos="9629"/>
        </w:tabs>
        <w:rPr>
          <w:rFonts w:asciiTheme="minorHAnsi" w:eastAsiaTheme="minorEastAsia" w:hAnsiTheme="minorHAnsi"/>
          <w:b w:val="0"/>
          <w:noProof/>
          <w:lang w:eastAsia="en-US"/>
        </w:rPr>
      </w:pPr>
      <w:hyperlink w:anchor="_Toc1145509" w:history="1">
        <w:r w:rsidR="00B5639F" w:rsidRPr="003145A3">
          <w:rPr>
            <w:rStyle w:val="Hyperlink"/>
            <w:noProof/>
          </w:rPr>
          <w:t>Proposal 10</w:t>
        </w:r>
        <w:r w:rsidR="00B5639F">
          <w:rPr>
            <w:rFonts w:asciiTheme="minorHAnsi" w:eastAsiaTheme="minorEastAsia" w:hAnsiTheme="minorHAnsi"/>
            <w:b w:val="0"/>
            <w:noProof/>
            <w:lang w:eastAsia="en-US"/>
          </w:rPr>
          <w:tab/>
        </w:r>
        <w:r w:rsidR="00B5639F" w:rsidRPr="003145A3">
          <w:rPr>
            <w:rStyle w:val="Hyperlink"/>
            <w:noProof/>
            <w:lang w:val="en-GB"/>
          </w:rPr>
          <w:t>SFN transmission of paging is not supported.</w:t>
        </w:r>
      </w:hyperlink>
    </w:p>
    <w:p w14:paraId="22DB6C4B" w14:textId="2C1BE00E" w:rsidR="008807CF" w:rsidRPr="00C46F81" w:rsidRDefault="008807CF" w:rsidP="008807CF">
      <w:pPr>
        <w:pStyle w:val="BodyText"/>
      </w:pPr>
      <w:r w:rsidRPr="00C46F81">
        <w:rPr>
          <w:b/>
          <w:bCs/>
        </w:rPr>
        <w:fldChar w:fldCharType="end"/>
      </w:r>
    </w:p>
    <w:p w14:paraId="56D64359" w14:textId="77777777" w:rsidR="008807CF" w:rsidRPr="00C46F81" w:rsidRDefault="008807CF" w:rsidP="008807CF">
      <w:pPr>
        <w:pStyle w:val="BodyText"/>
        <w:rPr>
          <w:b/>
          <w:bCs/>
        </w:rPr>
      </w:pPr>
    </w:p>
    <w:p w14:paraId="74E29FD2" w14:textId="77777777" w:rsidR="008807CF" w:rsidRPr="00C46F81" w:rsidRDefault="008807CF" w:rsidP="008807CF">
      <w:pPr>
        <w:pStyle w:val="Heading1"/>
        <w:rPr>
          <w:lang w:val="en-US"/>
        </w:rPr>
      </w:pPr>
      <w:bookmarkStart w:id="24" w:name="_In-sequence_SDU_delivery"/>
      <w:bookmarkEnd w:id="24"/>
      <w:r w:rsidRPr="00B9736C">
        <w:rPr>
          <w:lang w:val="en-US"/>
        </w:rPr>
        <w:t>References</w:t>
      </w:r>
    </w:p>
    <w:p w14:paraId="351A2A1C" w14:textId="77777777" w:rsidR="008807CF" w:rsidRPr="00C46F81" w:rsidRDefault="008807CF" w:rsidP="008807CF">
      <w:pPr>
        <w:pStyle w:val="references"/>
        <w:spacing w:line="240" w:lineRule="auto"/>
        <w:rPr>
          <w:rFonts w:ascii="Arial" w:hAnsi="Arial" w:cs="Arial"/>
          <w:sz w:val="22"/>
          <w:szCs w:val="22"/>
        </w:rPr>
      </w:pPr>
      <w:bookmarkStart w:id="25" w:name="_Ref523917687"/>
      <w:r w:rsidRPr="00C46F81">
        <w:rPr>
          <w:rFonts w:ascii="Arial" w:hAnsi="Arial" w:cs="Arial"/>
          <w:sz w:val="22"/>
          <w:szCs w:val="22"/>
        </w:rPr>
        <w:t>RP-181463, “New SID: Study on UE Power Saving in NR”, CATT, CMCC, vivo, CATR, Qualcomm, MediaTek, 3GPP TSG RAN Meeting #80</w:t>
      </w:r>
      <w:bookmarkEnd w:id="25"/>
    </w:p>
    <w:p w14:paraId="47CE4086" w14:textId="77777777" w:rsidR="008807CF" w:rsidRDefault="008807CF" w:rsidP="008807CF">
      <w:pPr>
        <w:pStyle w:val="references"/>
        <w:spacing w:line="240" w:lineRule="auto"/>
        <w:ind w:left="357" w:hanging="357"/>
        <w:rPr>
          <w:rFonts w:ascii="Arial" w:hAnsi="Arial" w:cs="Arial"/>
          <w:sz w:val="22"/>
          <w:szCs w:val="22"/>
        </w:rPr>
      </w:pPr>
      <w:bookmarkStart w:id="26" w:name="_Ref521689248"/>
      <w:bookmarkStart w:id="27" w:name="_Ref513803471"/>
      <w:r w:rsidRPr="00C46F81">
        <w:rPr>
          <w:rFonts w:ascii="Arial" w:hAnsi="Arial" w:cs="Arial"/>
          <w:sz w:val="22"/>
          <w:szCs w:val="22"/>
        </w:rPr>
        <w:t>Chairman notes, RAN1 #94bis, Chengdu.</w:t>
      </w:r>
      <w:bookmarkEnd w:id="26"/>
      <w:bookmarkEnd w:id="27"/>
    </w:p>
    <w:p w14:paraId="4E8E320A" w14:textId="79390867" w:rsidR="008807CF" w:rsidRDefault="008807CF" w:rsidP="008807CF">
      <w:pPr>
        <w:pStyle w:val="references"/>
        <w:spacing w:line="240" w:lineRule="auto"/>
        <w:ind w:left="357" w:hanging="357"/>
        <w:rPr>
          <w:rFonts w:ascii="Arial" w:hAnsi="Arial" w:cs="Arial"/>
          <w:sz w:val="22"/>
          <w:szCs w:val="22"/>
        </w:rPr>
      </w:pPr>
      <w:r w:rsidRPr="004B65FF">
        <w:rPr>
          <w:rFonts w:ascii="Arial" w:hAnsi="Arial" w:cs="Arial"/>
          <w:sz w:val="22"/>
          <w:szCs w:val="22"/>
        </w:rPr>
        <w:t>Chairman notes, RAN1 #95, Spokane.</w:t>
      </w:r>
    </w:p>
    <w:p w14:paraId="1C044D95" w14:textId="05D53C3C" w:rsidR="00441D7D" w:rsidRDefault="00441D7D" w:rsidP="008807CF">
      <w:pPr>
        <w:pStyle w:val="references"/>
        <w:spacing w:line="240" w:lineRule="auto"/>
        <w:ind w:left="357" w:hanging="357"/>
        <w:rPr>
          <w:rFonts w:ascii="Arial" w:hAnsi="Arial" w:cs="Arial"/>
          <w:sz w:val="22"/>
          <w:szCs w:val="22"/>
        </w:rPr>
      </w:pPr>
      <w:r w:rsidRPr="004B65FF">
        <w:rPr>
          <w:rFonts w:ascii="Arial" w:hAnsi="Arial" w:cs="Arial"/>
          <w:sz w:val="22"/>
          <w:szCs w:val="22"/>
        </w:rPr>
        <w:t>Chairman notes, RAN1 #</w:t>
      </w:r>
      <w:r>
        <w:rPr>
          <w:rFonts w:ascii="Arial" w:hAnsi="Arial" w:cs="Arial"/>
          <w:sz w:val="22"/>
          <w:szCs w:val="22"/>
        </w:rPr>
        <w:t>1901AH</w:t>
      </w:r>
      <w:r w:rsidRPr="004B65FF">
        <w:rPr>
          <w:rFonts w:ascii="Arial" w:hAnsi="Arial" w:cs="Arial"/>
          <w:sz w:val="22"/>
          <w:szCs w:val="22"/>
        </w:rPr>
        <w:t xml:space="preserve">, </w:t>
      </w:r>
      <w:r>
        <w:rPr>
          <w:rFonts w:ascii="Arial" w:hAnsi="Arial" w:cs="Arial"/>
          <w:sz w:val="22"/>
          <w:szCs w:val="22"/>
        </w:rPr>
        <w:t>Taipei</w:t>
      </w:r>
    </w:p>
    <w:p w14:paraId="607477BA" w14:textId="22F62441" w:rsidR="00121525" w:rsidRDefault="00121525" w:rsidP="008807CF">
      <w:pPr>
        <w:pStyle w:val="references"/>
        <w:spacing w:line="240" w:lineRule="auto"/>
        <w:ind w:left="357" w:hanging="357"/>
        <w:rPr>
          <w:rFonts w:ascii="Arial" w:hAnsi="Arial" w:cs="Arial"/>
          <w:sz w:val="22"/>
          <w:szCs w:val="22"/>
        </w:rPr>
      </w:pPr>
      <w:r w:rsidRPr="00121525">
        <w:rPr>
          <w:rFonts w:ascii="Arial" w:hAnsi="Arial" w:cs="Arial"/>
          <w:sz w:val="22"/>
          <w:szCs w:val="22"/>
        </w:rPr>
        <w:t>R1-190014</w:t>
      </w:r>
      <w:r w:rsidR="00B05635">
        <w:rPr>
          <w:rFonts w:ascii="Arial" w:hAnsi="Arial" w:cs="Arial"/>
          <w:sz w:val="22"/>
          <w:szCs w:val="22"/>
        </w:rPr>
        <w:t>, “</w:t>
      </w:r>
      <w:r w:rsidR="00B05635" w:rsidRPr="00B05635">
        <w:rPr>
          <w:rFonts w:ascii="Arial" w:hAnsi="Arial" w:cs="Arial"/>
          <w:sz w:val="22"/>
          <w:szCs w:val="22"/>
        </w:rPr>
        <w:t>On UE power Consumption Reduction in RRM Measurements</w:t>
      </w:r>
      <w:r w:rsidR="00B05635">
        <w:rPr>
          <w:rFonts w:ascii="Arial" w:hAnsi="Arial" w:cs="Arial"/>
          <w:sz w:val="22"/>
          <w:szCs w:val="22"/>
        </w:rPr>
        <w:t>”,</w:t>
      </w:r>
      <w:r w:rsidR="00042C9B">
        <w:rPr>
          <w:rFonts w:ascii="Arial" w:hAnsi="Arial" w:cs="Arial"/>
          <w:sz w:val="22"/>
          <w:szCs w:val="22"/>
        </w:rPr>
        <w:t xml:space="preserve"> vivo</w:t>
      </w:r>
      <w:r w:rsidR="009B5EF1" w:rsidRPr="004B65FF">
        <w:rPr>
          <w:rFonts w:ascii="Arial" w:hAnsi="Arial" w:cs="Arial"/>
          <w:sz w:val="22"/>
          <w:szCs w:val="22"/>
        </w:rPr>
        <w:t>, RAN1 #</w:t>
      </w:r>
      <w:r w:rsidR="009B5EF1">
        <w:rPr>
          <w:rFonts w:ascii="Arial" w:hAnsi="Arial" w:cs="Arial"/>
          <w:sz w:val="22"/>
          <w:szCs w:val="22"/>
        </w:rPr>
        <w:t>1901AH</w:t>
      </w:r>
      <w:r w:rsidR="009B5EF1" w:rsidRPr="004B65FF">
        <w:rPr>
          <w:rFonts w:ascii="Arial" w:hAnsi="Arial" w:cs="Arial"/>
          <w:sz w:val="22"/>
          <w:szCs w:val="22"/>
        </w:rPr>
        <w:t xml:space="preserve">, </w:t>
      </w:r>
      <w:r w:rsidR="009B5EF1">
        <w:rPr>
          <w:rFonts w:ascii="Arial" w:hAnsi="Arial" w:cs="Arial"/>
          <w:sz w:val="22"/>
          <w:szCs w:val="22"/>
        </w:rPr>
        <w:t>Taipei</w:t>
      </w:r>
    </w:p>
    <w:p w14:paraId="6F03CC14" w14:textId="57D9913A" w:rsidR="00BF1488" w:rsidRDefault="00042C9B" w:rsidP="00BF1488">
      <w:pPr>
        <w:pStyle w:val="references"/>
        <w:spacing w:line="240" w:lineRule="auto"/>
        <w:ind w:left="357" w:hanging="357"/>
        <w:rPr>
          <w:rFonts w:ascii="Arial" w:hAnsi="Arial" w:cs="Arial"/>
          <w:sz w:val="22"/>
          <w:szCs w:val="22"/>
        </w:rPr>
      </w:pPr>
      <w:r w:rsidRPr="00712155">
        <w:rPr>
          <w:rFonts w:ascii="Arial" w:hAnsi="Arial" w:cs="Arial"/>
          <w:sz w:val="22"/>
          <w:szCs w:val="22"/>
        </w:rPr>
        <w:t>R1-</w:t>
      </w:r>
      <w:r w:rsidRPr="00A30580">
        <w:t xml:space="preserve"> </w:t>
      </w:r>
      <w:r w:rsidRPr="00712155">
        <w:rPr>
          <w:rFonts w:ascii="Arial" w:hAnsi="Arial" w:cs="Arial"/>
          <w:sz w:val="22"/>
          <w:szCs w:val="22"/>
        </w:rPr>
        <w:t xml:space="preserve">1901299 </w:t>
      </w:r>
      <w:r w:rsidR="00BF1488">
        <w:rPr>
          <w:rFonts w:ascii="Arial" w:hAnsi="Arial" w:cs="Arial"/>
          <w:sz w:val="22"/>
          <w:szCs w:val="22"/>
        </w:rPr>
        <w:t>“</w:t>
      </w:r>
      <w:r w:rsidR="00BF1488" w:rsidRPr="00BF1488">
        <w:rPr>
          <w:rFonts w:ascii="Arial" w:hAnsi="Arial" w:cs="Arial"/>
          <w:sz w:val="22"/>
          <w:szCs w:val="22"/>
        </w:rPr>
        <w:t>NR RRM UE power saving</w:t>
      </w:r>
      <w:r w:rsidR="00BF1488">
        <w:rPr>
          <w:rFonts w:ascii="Arial" w:hAnsi="Arial" w:cs="Arial"/>
          <w:sz w:val="22"/>
          <w:szCs w:val="22"/>
        </w:rPr>
        <w:t xml:space="preserve">”, </w:t>
      </w:r>
      <w:r w:rsidRPr="00712155">
        <w:rPr>
          <w:rFonts w:ascii="Arial" w:hAnsi="Arial" w:cs="Arial"/>
          <w:sz w:val="22"/>
          <w:szCs w:val="22"/>
        </w:rPr>
        <w:t>M</w:t>
      </w:r>
      <w:r w:rsidR="00BF1488">
        <w:rPr>
          <w:rFonts w:ascii="Arial" w:hAnsi="Arial" w:cs="Arial"/>
          <w:sz w:val="22"/>
          <w:szCs w:val="22"/>
        </w:rPr>
        <w:t xml:space="preserve">ediatek, </w:t>
      </w:r>
      <w:r w:rsidR="00BF1488" w:rsidRPr="004B65FF">
        <w:rPr>
          <w:rFonts w:ascii="Arial" w:hAnsi="Arial" w:cs="Arial"/>
          <w:sz w:val="22"/>
          <w:szCs w:val="22"/>
        </w:rPr>
        <w:t>RAN1 #</w:t>
      </w:r>
      <w:r w:rsidR="00BF1488">
        <w:rPr>
          <w:rFonts w:ascii="Arial" w:hAnsi="Arial" w:cs="Arial"/>
          <w:sz w:val="22"/>
          <w:szCs w:val="22"/>
        </w:rPr>
        <w:t>1901AH</w:t>
      </w:r>
      <w:r w:rsidR="00BF1488" w:rsidRPr="004B65FF">
        <w:rPr>
          <w:rFonts w:ascii="Arial" w:hAnsi="Arial" w:cs="Arial"/>
          <w:sz w:val="22"/>
          <w:szCs w:val="22"/>
        </w:rPr>
        <w:t xml:space="preserve">, </w:t>
      </w:r>
      <w:r w:rsidR="00BF1488">
        <w:rPr>
          <w:rFonts w:ascii="Arial" w:hAnsi="Arial" w:cs="Arial"/>
          <w:sz w:val="22"/>
          <w:szCs w:val="22"/>
        </w:rPr>
        <w:t>Taipei</w:t>
      </w:r>
    </w:p>
    <w:p w14:paraId="33D7DEBB" w14:textId="59A68DE5" w:rsidR="00856D47" w:rsidRPr="00626C04" w:rsidRDefault="00856D47">
      <w:pPr>
        <w:pStyle w:val="references"/>
        <w:spacing w:line="240" w:lineRule="auto"/>
        <w:ind w:left="357" w:hanging="357"/>
        <w:rPr>
          <w:rFonts w:ascii="Arial" w:hAnsi="Arial" w:cs="Arial"/>
          <w:sz w:val="22"/>
          <w:szCs w:val="22"/>
        </w:rPr>
      </w:pPr>
      <w:r w:rsidRPr="00626C04">
        <w:rPr>
          <w:rFonts w:ascii="Arial" w:hAnsi="Arial" w:cs="Arial"/>
          <w:sz w:val="22"/>
          <w:szCs w:val="22"/>
        </w:rPr>
        <w:t>R1-1706010</w:t>
      </w:r>
      <w:r w:rsidR="001A1E56">
        <w:rPr>
          <w:rFonts w:ascii="Arial" w:hAnsi="Arial" w:cs="Arial"/>
          <w:sz w:val="22"/>
          <w:szCs w:val="22"/>
        </w:rPr>
        <w:t>, “</w:t>
      </w:r>
      <w:r w:rsidR="001A1E56" w:rsidRPr="001A1E56">
        <w:rPr>
          <w:rFonts w:ascii="Arial" w:hAnsi="Arial" w:cs="Arial"/>
          <w:sz w:val="22"/>
          <w:szCs w:val="22"/>
        </w:rPr>
        <w:t>SS periodicity</w:t>
      </w:r>
      <w:r w:rsidR="001A1E56">
        <w:rPr>
          <w:rFonts w:ascii="Arial" w:hAnsi="Arial" w:cs="Arial"/>
          <w:sz w:val="22"/>
          <w:szCs w:val="22"/>
        </w:rPr>
        <w:t xml:space="preserve">”, </w:t>
      </w:r>
      <w:r w:rsidRPr="00626C04">
        <w:rPr>
          <w:rFonts w:ascii="Arial" w:hAnsi="Arial" w:cs="Arial"/>
          <w:sz w:val="22"/>
          <w:szCs w:val="22"/>
        </w:rPr>
        <w:t>E</w:t>
      </w:r>
      <w:r w:rsidR="001A1E56">
        <w:rPr>
          <w:rFonts w:ascii="Arial" w:hAnsi="Arial" w:cs="Arial"/>
          <w:sz w:val="22"/>
          <w:szCs w:val="22"/>
        </w:rPr>
        <w:t>ricsson, RAN1</w:t>
      </w:r>
      <w:r w:rsidR="00987270">
        <w:rPr>
          <w:rFonts w:ascii="Arial" w:hAnsi="Arial" w:cs="Arial"/>
          <w:sz w:val="22"/>
          <w:szCs w:val="22"/>
        </w:rPr>
        <w:t xml:space="preserve"> #88bis.</w:t>
      </w:r>
    </w:p>
    <w:p w14:paraId="40228FE9" w14:textId="3ACBEA69" w:rsidR="008807CF" w:rsidRDefault="008807CF" w:rsidP="008807CF">
      <w:pPr>
        <w:pStyle w:val="references"/>
        <w:spacing w:line="240" w:lineRule="auto"/>
        <w:ind w:left="357" w:hanging="357"/>
        <w:rPr>
          <w:rFonts w:ascii="Arial" w:hAnsi="Arial" w:cs="Arial"/>
          <w:sz w:val="22"/>
          <w:szCs w:val="22"/>
        </w:rPr>
      </w:pPr>
      <w:r w:rsidRPr="004B65FF">
        <w:rPr>
          <w:rFonts w:ascii="Arial" w:hAnsi="Arial" w:cs="Arial"/>
          <w:sz w:val="22"/>
          <w:szCs w:val="22"/>
        </w:rPr>
        <w:t>R1-1901173</w:t>
      </w:r>
      <w:r>
        <w:rPr>
          <w:rFonts w:ascii="Arial" w:hAnsi="Arial" w:cs="Arial"/>
          <w:sz w:val="22"/>
          <w:szCs w:val="22"/>
        </w:rPr>
        <w:t>, “</w:t>
      </w:r>
      <w:r w:rsidRPr="004B65FF">
        <w:rPr>
          <w:rFonts w:ascii="Arial" w:hAnsi="Arial" w:cs="Arial"/>
          <w:sz w:val="22"/>
          <w:szCs w:val="22"/>
        </w:rPr>
        <w:t>Modeling of UE energy consumption during PSS search</w:t>
      </w:r>
      <w:r>
        <w:rPr>
          <w:rFonts w:ascii="Arial" w:hAnsi="Arial" w:cs="Arial"/>
          <w:sz w:val="22"/>
          <w:szCs w:val="22"/>
        </w:rPr>
        <w:t xml:space="preserve">”, </w:t>
      </w:r>
      <w:r w:rsidRPr="004B65FF">
        <w:rPr>
          <w:rFonts w:ascii="Arial" w:hAnsi="Arial" w:cs="Arial"/>
          <w:sz w:val="22"/>
          <w:szCs w:val="22"/>
        </w:rPr>
        <w:t>Ericsson</w:t>
      </w:r>
      <w:r>
        <w:rPr>
          <w:rFonts w:ascii="Arial" w:hAnsi="Arial" w:cs="Arial"/>
          <w:sz w:val="22"/>
          <w:szCs w:val="22"/>
        </w:rPr>
        <w:t xml:space="preserve">, </w:t>
      </w:r>
      <w:r w:rsidRPr="00C46F81">
        <w:rPr>
          <w:rFonts w:ascii="Arial" w:hAnsi="Arial" w:cs="Arial"/>
          <w:sz w:val="22"/>
          <w:szCs w:val="22"/>
        </w:rPr>
        <w:t>3GPP RAN</w:t>
      </w:r>
      <w:r>
        <w:rPr>
          <w:rFonts w:ascii="Arial" w:hAnsi="Arial" w:cs="Arial"/>
          <w:sz w:val="22"/>
          <w:szCs w:val="22"/>
        </w:rPr>
        <w:t>1</w:t>
      </w:r>
      <w:r w:rsidRPr="00C46F81">
        <w:rPr>
          <w:rFonts w:ascii="Arial" w:hAnsi="Arial" w:cs="Arial"/>
          <w:sz w:val="22"/>
          <w:szCs w:val="22"/>
        </w:rPr>
        <w:t xml:space="preserve"> Meeting #</w:t>
      </w:r>
      <w:r>
        <w:rPr>
          <w:rFonts w:ascii="Arial" w:hAnsi="Arial" w:cs="Arial"/>
          <w:sz w:val="22"/>
          <w:szCs w:val="22"/>
        </w:rPr>
        <w:t>AH1901, Taipei</w:t>
      </w:r>
    </w:p>
    <w:p w14:paraId="0AD96B66" w14:textId="659E8166" w:rsidR="00651CA5" w:rsidRDefault="00A510E1" w:rsidP="00116E91">
      <w:pPr>
        <w:pStyle w:val="references"/>
        <w:tabs>
          <w:tab w:val="left" w:pos="4005"/>
        </w:tabs>
        <w:spacing w:line="240" w:lineRule="auto"/>
        <w:ind w:left="357" w:hanging="357"/>
        <w:rPr>
          <w:rFonts w:ascii="Arial" w:hAnsi="Arial" w:cs="Arial"/>
          <w:sz w:val="22"/>
          <w:szCs w:val="22"/>
        </w:rPr>
      </w:pPr>
      <w:r w:rsidRPr="00D20947">
        <w:rPr>
          <w:rFonts w:ascii="Arial" w:hAnsi="Arial" w:cs="Arial"/>
          <w:sz w:val="22"/>
          <w:szCs w:val="22"/>
        </w:rPr>
        <w:t xml:space="preserve">R1-1900913 </w:t>
      </w:r>
      <w:r w:rsidR="00D4399D" w:rsidRPr="00D20947">
        <w:rPr>
          <w:rFonts w:ascii="Arial" w:hAnsi="Arial" w:cs="Arial"/>
          <w:sz w:val="22"/>
          <w:szCs w:val="22"/>
        </w:rPr>
        <w:t xml:space="preserve">“UE Power Consumption Reduction in RRM Measurements”, </w:t>
      </w:r>
      <w:r w:rsidRPr="00D20947">
        <w:rPr>
          <w:rFonts w:ascii="Arial" w:hAnsi="Arial" w:cs="Arial"/>
          <w:sz w:val="22"/>
          <w:szCs w:val="22"/>
        </w:rPr>
        <w:t>Q</w:t>
      </w:r>
      <w:r w:rsidR="00BD1ACE" w:rsidRPr="00D20947">
        <w:rPr>
          <w:rFonts w:ascii="Arial" w:hAnsi="Arial" w:cs="Arial"/>
          <w:sz w:val="22"/>
          <w:szCs w:val="22"/>
        </w:rPr>
        <w:t xml:space="preserve">ualcomm, </w:t>
      </w:r>
      <w:r w:rsidR="00D20947" w:rsidRPr="00D20947">
        <w:rPr>
          <w:rFonts w:ascii="Arial" w:hAnsi="Arial" w:cs="Arial"/>
          <w:sz w:val="22"/>
          <w:szCs w:val="22"/>
        </w:rPr>
        <w:t>RAN1 #1901AH, Taipe</w:t>
      </w:r>
      <w:r w:rsidR="00651CA5">
        <w:rPr>
          <w:rFonts w:ascii="Arial" w:hAnsi="Arial" w:cs="Arial"/>
          <w:sz w:val="22"/>
          <w:szCs w:val="22"/>
        </w:rPr>
        <w:t>i</w:t>
      </w:r>
    </w:p>
    <w:p w14:paraId="33F7A864" w14:textId="0E61B28A" w:rsidR="00E116F3" w:rsidRDefault="00DB3458" w:rsidP="004379EC">
      <w:pPr>
        <w:pStyle w:val="references"/>
        <w:tabs>
          <w:tab w:val="left" w:pos="4005"/>
        </w:tabs>
        <w:spacing w:line="240" w:lineRule="auto"/>
        <w:ind w:left="357" w:hanging="357"/>
      </w:pPr>
      <w:r w:rsidRPr="00D35118">
        <w:rPr>
          <w:rFonts w:ascii="Arial" w:hAnsi="Arial" w:cs="Arial"/>
        </w:rPr>
        <w:t>R1-1</w:t>
      </w:r>
      <w:r w:rsidR="00475B14" w:rsidRPr="00475B14">
        <w:rPr>
          <w:rFonts w:ascii="Arial" w:hAnsi="Arial" w:cs="Arial"/>
          <w:sz w:val="22"/>
          <w:szCs w:val="22"/>
        </w:rPr>
        <w:t>902939</w:t>
      </w:r>
      <w:r>
        <w:rPr>
          <w:rFonts w:ascii="Arial" w:hAnsi="Arial" w:cs="Arial"/>
          <w:sz w:val="22"/>
          <w:szCs w:val="22"/>
        </w:rPr>
        <w:t>, “</w:t>
      </w:r>
      <w:r w:rsidR="008D6981" w:rsidRPr="008D6981">
        <w:rPr>
          <w:rFonts w:ascii="Arial" w:hAnsi="Arial" w:cs="Arial"/>
          <w:sz w:val="22"/>
          <w:szCs w:val="22"/>
        </w:rPr>
        <w:t>High-level UE energy consumption modeling</w:t>
      </w:r>
      <w:r>
        <w:rPr>
          <w:rFonts w:ascii="Arial" w:hAnsi="Arial" w:cs="Arial"/>
          <w:sz w:val="22"/>
          <w:szCs w:val="22"/>
        </w:rPr>
        <w:t>”, Ericsson, RAN</w:t>
      </w:r>
      <w:r w:rsidR="0087715E">
        <w:rPr>
          <w:rFonts w:ascii="Arial" w:hAnsi="Arial" w:cs="Arial"/>
          <w:sz w:val="22"/>
          <w:szCs w:val="22"/>
        </w:rPr>
        <w:t>1 #96, Athens</w:t>
      </w:r>
    </w:p>
    <w:sectPr w:rsidR="00E116F3" w:rsidSect="00D710A6">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4D7F8" w14:textId="77777777" w:rsidR="005D0C38" w:rsidRDefault="005D0C38">
      <w:pPr>
        <w:spacing w:after="0" w:line="240" w:lineRule="auto"/>
      </w:pPr>
      <w:r>
        <w:separator/>
      </w:r>
    </w:p>
  </w:endnote>
  <w:endnote w:type="continuationSeparator" w:id="0">
    <w:p w14:paraId="5CCB4216" w14:textId="77777777" w:rsidR="005D0C38" w:rsidRDefault="005D0C38">
      <w:pPr>
        <w:spacing w:after="0" w:line="240" w:lineRule="auto"/>
      </w:pPr>
      <w:r>
        <w:continuationSeparator/>
      </w:r>
    </w:p>
  </w:endnote>
  <w:endnote w:type="continuationNotice" w:id="1">
    <w:p w14:paraId="7F549A7C" w14:textId="77777777" w:rsidR="005D0C38" w:rsidRDefault="005D0C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9A684" w14:textId="77777777" w:rsidR="00F74890" w:rsidRDefault="008807CF" w:rsidP="00D710A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2BCE6" w14:textId="77777777" w:rsidR="005D0C38" w:rsidRDefault="005D0C38">
      <w:pPr>
        <w:spacing w:after="0" w:line="240" w:lineRule="auto"/>
      </w:pPr>
      <w:r>
        <w:separator/>
      </w:r>
    </w:p>
  </w:footnote>
  <w:footnote w:type="continuationSeparator" w:id="0">
    <w:p w14:paraId="751C3AA3" w14:textId="77777777" w:rsidR="005D0C38" w:rsidRDefault="005D0C38">
      <w:pPr>
        <w:spacing w:after="0" w:line="240" w:lineRule="auto"/>
      </w:pPr>
      <w:r>
        <w:continuationSeparator/>
      </w:r>
    </w:p>
  </w:footnote>
  <w:footnote w:type="continuationNotice" w:id="1">
    <w:p w14:paraId="1563631B" w14:textId="77777777" w:rsidR="005D0C38" w:rsidRDefault="005D0C3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5134E" w14:textId="77777777" w:rsidR="00F74890" w:rsidRDefault="008807C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A902D72"/>
    <w:multiLevelType w:val="hybridMultilevel"/>
    <w:tmpl w:val="E6E6A7A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6537D9F"/>
    <w:multiLevelType w:val="hybridMultilevel"/>
    <w:tmpl w:val="C8806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7CF"/>
    <w:rsid w:val="000053A4"/>
    <w:rsid w:val="00005E44"/>
    <w:rsid w:val="0001212E"/>
    <w:rsid w:val="0002185E"/>
    <w:rsid w:val="0002668B"/>
    <w:rsid w:val="000339B5"/>
    <w:rsid w:val="00035638"/>
    <w:rsid w:val="00035E05"/>
    <w:rsid w:val="000379E8"/>
    <w:rsid w:val="00042C9B"/>
    <w:rsid w:val="0005340B"/>
    <w:rsid w:val="00054101"/>
    <w:rsid w:val="000635AF"/>
    <w:rsid w:val="00074301"/>
    <w:rsid w:val="00083BB5"/>
    <w:rsid w:val="00086842"/>
    <w:rsid w:val="00087EEB"/>
    <w:rsid w:val="000955A4"/>
    <w:rsid w:val="000979E0"/>
    <w:rsid w:val="000A1707"/>
    <w:rsid w:val="000A591C"/>
    <w:rsid w:val="000B0C33"/>
    <w:rsid w:val="000B20A9"/>
    <w:rsid w:val="000B7B18"/>
    <w:rsid w:val="000C1953"/>
    <w:rsid w:val="000C40CF"/>
    <w:rsid w:val="000C4D98"/>
    <w:rsid w:val="000C7193"/>
    <w:rsid w:val="000D40E8"/>
    <w:rsid w:val="000E04DA"/>
    <w:rsid w:val="000E173E"/>
    <w:rsid w:val="000F0707"/>
    <w:rsid w:val="000F7248"/>
    <w:rsid w:val="00107037"/>
    <w:rsid w:val="00110F39"/>
    <w:rsid w:val="00111D55"/>
    <w:rsid w:val="00121525"/>
    <w:rsid w:val="001236A0"/>
    <w:rsid w:val="00126BEF"/>
    <w:rsid w:val="001271CB"/>
    <w:rsid w:val="001317B7"/>
    <w:rsid w:val="00131D20"/>
    <w:rsid w:val="0013470B"/>
    <w:rsid w:val="00134C9F"/>
    <w:rsid w:val="001362AD"/>
    <w:rsid w:val="0016383B"/>
    <w:rsid w:val="00163898"/>
    <w:rsid w:val="0016410B"/>
    <w:rsid w:val="0017032A"/>
    <w:rsid w:val="001709A6"/>
    <w:rsid w:val="00171878"/>
    <w:rsid w:val="00172625"/>
    <w:rsid w:val="00175D67"/>
    <w:rsid w:val="00185A82"/>
    <w:rsid w:val="00186AD7"/>
    <w:rsid w:val="00187150"/>
    <w:rsid w:val="0018798B"/>
    <w:rsid w:val="00191B32"/>
    <w:rsid w:val="00192ACB"/>
    <w:rsid w:val="001A1E56"/>
    <w:rsid w:val="001B0894"/>
    <w:rsid w:val="001B11DC"/>
    <w:rsid w:val="001B1CBB"/>
    <w:rsid w:val="001C3F00"/>
    <w:rsid w:val="001C5B52"/>
    <w:rsid w:val="001C60C6"/>
    <w:rsid w:val="001C6A43"/>
    <w:rsid w:val="001D0419"/>
    <w:rsid w:val="001E0067"/>
    <w:rsid w:val="001E3886"/>
    <w:rsid w:val="001E49B6"/>
    <w:rsid w:val="001E5C6A"/>
    <w:rsid w:val="001E65CF"/>
    <w:rsid w:val="001E7498"/>
    <w:rsid w:val="001E76CF"/>
    <w:rsid w:val="001F2CAA"/>
    <w:rsid w:val="001F5419"/>
    <w:rsid w:val="00204A5A"/>
    <w:rsid w:val="002077F0"/>
    <w:rsid w:val="00212FFE"/>
    <w:rsid w:val="002151AC"/>
    <w:rsid w:val="00220F47"/>
    <w:rsid w:val="002238AA"/>
    <w:rsid w:val="002359A1"/>
    <w:rsid w:val="002377F2"/>
    <w:rsid w:val="00237C6C"/>
    <w:rsid w:val="0024638A"/>
    <w:rsid w:val="00253832"/>
    <w:rsid w:val="00254481"/>
    <w:rsid w:val="00265997"/>
    <w:rsid w:val="00270885"/>
    <w:rsid w:val="00270D3B"/>
    <w:rsid w:val="00273558"/>
    <w:rsid w:val="002748F6"/>
    <w:rsid w:val="00274EF4"/>
    <w:rsid w:val="00275B10"/>
    <w:rsid w:val="00277401"/>
    <w:rsid w:val="002775CB"/>
    <w:rsid w:val="00277D1C"/>
    <w:rsid w:val="00280E8A"/>
    <w:rsid w:val="002817CC"/>
    <w:rsid w:val="00281BF6"/>
    <w:rsid w:val="0029441C"/>
    <w:rsid w:val="002A4EB9"/>
    <w:rsid w:val="002A513C"/>
    <w:rsid w:val="002B0CC0"/>
    <w:rsid w:val="002B394C"/>
    <w:rsid w:val="002B4C51"/>
    <w:rsid w:val="002B50CA"/>
    <w:rsid w:val="002B53E5"/>
    <w:rsid w:val="002C2AC5"/>
    <w:rsid w:val="002C36BA"/>
    <w:rsid w:val="002C411E"/>
    <w:rsid w:val="002C5F21"/>
    <w:rsid w:val="002D2237"/>
    <w:rsid w:val="002D5CFC"/>
    <w:rsid w:val="002D7D17"/>
    <w:rsid w:val="002E21C8"/>
    <w:rsid w:val="002E2B23"/>
    <w:rsid w:val="002E4194"/>
    <w:rsid w:val="002E598E"/>
    <w:rsid w:val="002E6115"/>
    <w:rsid w:val="002F4DF5"/>
    <w:rsid w:val="002F511B"/>
    <w:rsid w:val="002F62C5"/>
    <w:rsid w:val="00311F71"/>
    <w:rsid w:val="00315AF8"/>
    <w:rsid w:val="0032190A"/>
    <w:rsid w:val="00325E10"/>
    <w:rsid w:val="00326478"/>
    <w:rsid w:val="003321DF"/>
    <w:rsid w:val="003342DC"/>
    <w:rsid w:val="003407F9"/>
    <w:rsid w:val="00342C7C"/>
    <w:rsid w:val="0034366A"/>
    <w:rsid w:val="003453B1"/>
    <w:rsid w:val="003512B3"/>
    <w:rsid w:val="00351D2C"/>
    <w:rsid w:val="00360643"/>
    <w:rsid w:val="00361471"/>
    <w:rsid w:val="00362B3F"/>
    <w:rsid w:val="003630E4"/>
    <w:rsid w:val="0036376A"/>
    <w:rsid w:val="00364942"/>
    <w:rsid w:val="00365839"/>
    <w:rsid w:val="00376473"/>
    <w:rsid w:val="00383C61"/>
    <w:rsid w:val="00384C30"/>
    <w:rsid w:val="00386FA0"/>
    <w:rsid w:val="003901D2"/>
    <w:rsid w:val="00391039"/>
    <w:rsid w:val="003910ED"/>
    <w:rsid w:val="00392204"/>
    <w:rsid w:val="00392868"/>
    <w:rsid w:val="00392BB7"/>
    <w:rsid w:val="00396916"/>
    <w:rsid w:val="00397037"/>
    <w:rsid w:val="003A5D34"/>
    <w:rsid w:val="003A64CE"/>
    <w:rsid w:val="003A6B08"/>
    <w:rsid w:val="003B0765"/>
    <w:rsid w:val="003B5B19"/>
    <w:rsid w:val="003B5F07"/>
    <w:rsid w:val="003C0178"/>
    <w:rsid w:val="003C2626"/>
    <w:rsid w:val="003C39DF"/>
    <w:rsid w:val="003C6576"/>
    <w:rsid w:val="003D0BC9"/>
    <w:rsid w:val="003D1BD0"/>
    <w:rsid w:val="003D27A2"/>
    <w:rsid w:val="003D33AC"/>
    <w:rsid w:val="003D51C1"/>
    <w:rsid w:val="003D7CB8"/>
    <w:rsid w:val="003E0A47"/>
    <w:rsid w:val="003E7DD3"/>
    <w:rsid w:val="003F689C"/>
    <w:rsid w:val="004107D6"/>
    <w:rsid w:val="00414711"/>
    <w:rsid w:val="00416872"/>
    <w:rsid w:val="00424406"/>
    <w:rsid w:val="00425006"/>
    <w:rsid w:val="004277E1"/>
    <w:rsid w:val="00427D8B"/>
    <w:rsid w:val="00431D04"/>
    <w:rsid w:val="004324E3"/>
    <w:rsid w:val="00432F1D"/>
    <w:rsid w:val="00434640"/>
    <w:rsid w:val="004379EC"/>
    <w:rsid w:val="00441D7D"/>
    <w:rsid w:val="004471E1"/>
    <w:rsid w:val="0044773E"/>
    <w:rsid w:val="00447E59"/>
    <w:rsid w:val="0045380F"/>
    <w:rsid w:val="00457B3E"/>
    <w:rsid w:val="00461EA9"/>
    <w:rsid w:val="004626AD"/>
    <w:rsid w:val="004675BF"/>
    <w:rsid w:val="00475B14"/>
    <w:rsid w:val="0047703D"/>
    <w:rsid w:val="004771B6"/>
    <w:rsid w:val="00477DDA"/>
    <w:rsid w:val="00480678"/>
    <w:rsid w:val="004831F9"/>
    <w:rsid w:val="004851CF"/>
    <w:rsid w:val="00485D5E"/>
    <w:rsid w:val="00486F7A"/>
    <w:rsid w:val="004943F0"/>
    <w:rsid w:val="004A092F"/>
    <w:rsid w:val="004A781D"/>
    <w:rsid w:val="004B2CB5"/>
    <w:rsid w:val="004B3B3F"/>
    <w:rsid w:val="004B7C83"/>
    <w:rsid w:val="004D1128"/>
    <w:rsid w:val="004D2695"/>
    <w:rsid w:val="004D677E"/>
    <w:rsid w:val="004E0C90"/>
    <w:rsid w:val="004E1C06"/>
    <w:rsid w:val="004E4582"/>
    <w:rsid w:val="004E5359"/>
    <w:rsid w:val="004E7877"/>
    <w:rsid w:val="004F425E"/>
    <w:rsid w:val="004F4624"/>
    <w:rsid w:val="00503779"/>
    <w:rsid w:val="00506D61"/>
    <w:rsid w:val="00513301"/>
    <w:rsid w:val="00515F1B"/>
    <w:rsid w:val="005163BB"/>
    <w:rsid w:val="00517DB6"/>
    <w:rsid w:val="005243BC"/>
    <w:rsid w:val="005253D1"/>
    <w:rsid w:val="00525A98"/>
    <w:rsid w:val="00525F9F"/>
    <w:rsid w:val="00530969"/>
    <w:rsid w:val="00530A9A"/>
    <w:rsid w:val="00536B2E"/>
    <w:rsid w:val="0053764E"/>
    <w:rsid w:val="00537DCE"/>
    <w:rsid w:val="00543AEE"/>
    <w:rsid w:val="00554425"/>
    <w:rsid w:val="0055472C"/>
    <w:rsid w:val="0055481A"/>
    <w:rsid w:val="005638AC"/>
    <w:rsid w:val="00564934"/>
    <w:rsid w:val="00566C0F"/>
    <w:rsid w:val="0056740A"/>
    <w:rsid w:val="00570884"/>
    <w:rsid w:val="00571274"/>
    <w:rsid w:val="005755D2"/>
    <w:rsid w:val="00580CA9"/>
    <w:rsid w:val="0058317F"/>
    <w:rsid w:val="005859C6"/>
    <w:rsid w:val="0058665A"/>
    <w:rsid w:val="00586A1C"/>
    <w:rsid w:val="00591D3D"/>
    <w:rsid w:val="00594FEB"/>
    <w:rsid w:val="00595813"/>
    <w:rsid w:val="005A0969"/>
    <w:rsid w:val="005B15A6"/>
    <w:rsid w:val="005B3A28"/>
    <w:rsid w:val="005B3D68"/>
    <w:rsid w:val="005B5311"/>
    <w:rsid w:val="005C3DD5"/>
    <w:rsid w:val="005C5BB0"/>
    <w:rsid w:val="005C6BEE"/>
    <w:rsid w:val="005D0C38"/>
    <w:rsid w:val="005D0D49"/>
    <w:rsid w:val="005D0E1B"/>
    <w:rsid w:val="005D16D3"/>
    <w:rsid w:val="005D18A9"/>
    <w:rsid w:val="005E4EBB"/>
    <w:rsid w:val="005E6A0D"/>
    <w:rsid w:val="005F0327"/>
    <w:rsid w:val="005F110B"/>
    <w:rsid w:val="005F6F29"/>
    <w:rsid w:val="00603386"/>
    <w:rsid w:val="00607F51"/>
    <w:rsid w:val="00610FEF"/>
    <w:rsid w:val="00620213"/>
    <w:rsid w:val="00621B87"/>
    <w:rsid w:val="00625C6F"/>
    <w:rsid w:val="00626C04"/>
    <w:rsid w:val="00626ECC"/>
    <w:rsid w:val="006377CE"/>
    <w:rsid w:val="0064021A"/>
    <w:rsid w:val="0064359D"/>
    <w:rsid w:val="00643CA7"/>
    <w:rsid w:val="00644A4A"/>
    <w:rsid w:val="00646167"/>
    <w:rsid w:val="00651545"/>
    <w:rsid w:val="00651CA5"/>
    <w:rsid w:val="006568BA"/>
    <w:rsid w:val="006577D4"/>
    <w:rsid w:val="0066181A"/>
    <w:rsid w:val="006755A7"/>
    <w:rsid w:val="0067640B"/>
    <w:rsid w:val="00693381"/>
    <w:rsid w:val="006A1ACA"/>
    <w:rsid w:val="006A27A3"/>
    <w:rsid w:val="006A3058"/>
    <w:rsid w:val="006A3982"/>
    <w:rsid w:val="006B015E"/>
    <w:rsid w:val="006B0D82"/>
    <w:rsid w:val="006B1CE7"/>
    <w:rsid w:val="006B4442"/>
    <w:rsid w:val="006B4FF5"/>
    <w:rsid w:val="006C23B0"/>
    <w:rsid w:val="006D4ABE"/>
    <w:rsid w:val="006D511D"/>
    <w:rsid w:val="006E7B02"/>
    <w:rsid w:val="006F1636"/>
    <w:rsid w:val="0070358E"/>
    <w:rsid w:val="00706CC4"/>
    <w:rsid w:val="00707951"/>
    <w:rsid w:val="007124C0"/>
    <w:rsid w:val="0072064E"/>
    <w:rsid w:val="00720E97"/>
    <w:rsid w:val="00722941"/>
    <w:rsid w:val="00727919"/>
    <w:rsid w:val="00727C67"/>
    <w:rsid w:val="00727DF2"/>
    <w:rsid w:val="00740831"/>
    <w:rsid w:val="00744B7A"/>
    <w:rsid w:val="0074532C"/>
    <w:rsid w:val="00751937"/>
    <w:rsid w:val="0075347C"/>
    <w:rsid w:val="00767454"/>
    <w:rsid w:val="00774856"/>
    <w:rsid w:val="00784B99"/>
    <w:rsid w:val="00784F5B"/>
    <w:rsid w:val="00785EAE"/>
    <w:rsid w:val="0078632E"/>
    <w:rsid w:val="00786FAE"/>
    <w:rsid w:val="0078768E"/>
    <w:rsid w:val="007876A1"/>
    <w:rsid w:val="00790995"/>
    <w:rsid w:val="00793F4F"/>
    <w:rsid w:val="00794346"/>
    <w:rsid w:val="00794CAA"/>
    <w:rsid w:val="007A0064"/>
    <w:rsid w:val="007A36B7"/>
    <w:rsid w:val="007A3937"/>
    <w:rsid w:val="007B2BB2"/>
    <w:rsid w:val="007B3507"/>
    <w:rsid w:val="007B47FD"/>
    <w:rsid w:val="007B66ED"/>
    <w:rsid w:val="007C085C"/>
    <w:rsid w:val="007C0A88"/>
    <w:rsid w:val="007D57B6"/>
    <w:rsid w:val="007E1766"/>
    <w:rsid w:val="007F61C0"/>
    <w:rsid w:val="0080071C"/>
    <w:rsid w:val="0080610E"/>
    <w:rsid w:val="008072B8"/>
    <w:rsid w:val="00811471"/>
    <w:rsid w:val="00811E7A"/>
    <w:rsid w:val="00813310"/>
    <w:rsid w:val="00813A16"/>
    <w:rsid w:val="00816DEE"/>
    <w:rsid w:val="008216BA"/>
    <w:rsid w:val="00821C1B"/>
    <w:rsid w:val="008221F6"/>
    <w:rsid w:val="00823776"/>
    <w:rsid w:val="00826895"/>
    <w:rsid w:val="00826C10"/>
    <w:rsid w:val="00826F12"/>
    <w:rsid w:val="008306FA"/>
    <w:rsid w:val="00830F58"/>
    <w:rsid w:val="00834081"/>
    <w:rsid w:val="00836057"/>
    <w:rsid w:val="00837C9D"/>
    <w:rsid w:val="00842205"/>
    <w:rsid w:val="00843D68"/>
    <w:rsid w:val="00844D70"/>
    <w:rsid w:val="008467DA"/>
    <w:rsid w:val="00852D0B"/>
    <w:rsid w:val="00856D47"/>
    <w:rsid w:val="00857981"/>
    <w:rsid w:val="00860189"/>
    <w:rsid w:val="00860FEA"/>
    <w:rsid w:val="00862B42"/>
    <w:rsid w:val="008721E8"/>
    <w:rsid w:val="008724E9"/>
    <w:rsid w:val="00873C6F"/>
    <w:rsid w:val="00876F5B"/>
    <w:rsid w:val="0087715E"/>
    <w:rsid w:val="00877EC6"/>
    <w:rsid w:val="008807CF"/>
    <w:rsid w:val="00880842"/>
    <w:rsid w:val="0088241A"/>
    <w:rsid w:val="00882A61"/>
    <w:rsid w:val="00884122"/>
    <w:rsid w:val="00885743"/>
    <w:rsid w:val="008939C4"/>
    <w:rsid w:val="00895AE5"/>
    <w:rsid w:val="0089666E"/>
    <w:rsid w:val="008A05E1"/>
    <w:rsid w:val="008A3101"/>
    <w:rsid w:val="008A455C"/>
    <w:rsid w:val="008A4D66"/>
    <w:rsid w:val="008A5AAC"/>
    <w:rsid w:val="008A67A0"/>
    <w:rsid w:val="008B1C6F"/>
    <w:rsid w:val="008B24F9"/>
    <w:rsid w:val="008B2701"/>
    <w:rsid w:val="008B3ECD"/>
    <w:rsid w:val="008B3F8D"/>
    <w:rsid w:val="008B5478"/>
    <w:rsid w:val="008B7C5D"/>
    <w:rsid w:val="008C15EA"/>
    <w:rsid w:val="008C2DCD"/>
    <w:rsid w:val="008C4DB1"/>
    <w:rsid w:val="008C62DC"/>
    <w:rsid w:val="008C6378"/>
    <w:rsid w:val="008D6981"/>
    <w:rsid w:val="008E68E3"/>
    <w:rsid w:val="008F0EAE"/>
    <w:rsid w:val="008F2E99"/>
    <w:rsid w:val="008F6F17"/>
    <w:rsid w:val="008F7ED7"/>
    <w:rsid w:val="00910537"/>
    <w:rsid w:val="00911BDF"/>
    <w:rsid w:val="00912346"/>
    <w:rsid w:val="009146D7"/>
    <w:rsid w:val="009154C5"/>
    <w:rsid w:val="00917909"/>
    <w:rsid w:val="00924D40"/>
    <w:rsid w:val="009345FF"/>
    <w:rsid w:val="00934A34"/>
    <w:rsid w:val="009357E3"/>
    <w:rsid w:val="00935CE1"/>
    <w:rsid w:val="0093786B"/>
    <w:rsid w:val="00944999"/>
    <w:rsid w:val="00950DC4"/>
    <w:rsid w:val="009524F1"/>
    <w:rsid w:val="00956670"/>
    <w:rsid w:val="00965C45"/>
    <w:rsid w:val="009667B7"/>
    <w:rsid w:val="00967C31"/>
    <w:rsid w:val="009717B5"/>
    <w:rsid w:val="009720B1"/>
    <w:rsid w:val="00974301"/>
    <w:rsid w:val="009750AA"/>
    <w:rsid w:val="009848EF"/>
    <w:rsid w:val="0098556F"/>
    <w:rsid w:val="00986007"/>
    <w:rsid w:val="00987270"/>
    <w:rsid w:val="00991089"/>
    <w:rsid w:val="00995587"/>
    <w:rsid w:val="00997629"/>
    <w:rsid w:val="009A0925"/>
    <w:rsid w:val="009A181E"/>
    <w:rsid w:val="009A3E35"/>
    <w:rsid w:val="009A59AF"/>
    <w:rsid w:val="009A6EBF"/>
    <w:rsid w:val="009A7DB4"/>
    <w:rsid w:val="009B4759"/>
    <w:rsid w:val="009B5EF1"/>
    <w:rsid w:val="009B62DE"/>
    <w:rsid w:val="009C15F7"/>
    <w:rsid w:val="009C1B9D"/>
    <w:rsid w:val="009C1FEE"/>
    <w:rsid w:val="009C447A"/>
    <w:rsid w:val="009C5922"/>
    <w:rsid w:val="009D040D"/>
    <w:rsid w:val="009D2766"/>
    <w:rsid w:val="009D5C67"/>
    <w:rsid w:val="009D5E17"/>
    <w:rsid w:val="009D70FE"/>
    <w:rsid w:val="009D72D1"/>
    <w:rsid w:val="009E24B1"/>
    <w:rsid w:val="009E52BE"/>
    <w:rsid w:val="009F48DB"/>
    <w:rsid w:val="009F4ED8"/>
    <w:rsid w:val="009F7CB1"/>
    <w:rsid w:val="00A00102"/>
    <w:rsid w:val="00A01B1F"/>
    <w:rsid w:val="00A03178"/>
    <w:rsid w:val="00A10448"/>
    <w:rsid w:val="00A12D17"/>
    <w:rsid w:val="00A13705"/>
    <w:rsid w:val="00A14430"/>
    <w:rsid w:val="00A15372"/>
    <w:rsid w:val="00A17611"/>
    <w:rsid w:val="00A20D40"/>
    <w:rsid w:val="00A23BB9"/>
    <w:rsid w:val="00A26D08"/>
    <w:rsid w:val="00A27487"/>
    <w:rsid w:val="00A30580"/>
    <w:rsid w:val="00A33615"/>
    <w:rsid w:val="00A33925"/>
    <w:rsid w:val="00A35C1E"/>
    <w:rsid w:val="00A46EA8"/>
    <w:rsid w:val="00A510E1"/>
    <w:rsid w:val="00A5281B"/>
    <w:rsid w:val="00A543E2"/>
    <w:rsid w:val="00A56C8F"/>
    <w:rsid w:val="00A62154"/>
    <w:rsid w:val="00A633D0"/>
    <w:rsid w:val="00A65729"/>
    <w:rsid w:val="00A657C8"/>
    <w:rsid w:val="00A70343"/>
    <w:rsid w:val="00A73D32"/>
    <w:rsid w:val="00A8070B"/>
    <w:rsid w:val="00A830AF"/>
    <w:rsid w:val="00A83655"/>
    <w:rsid w:val="00A95837"/>
    <w:rsid w:val="00A96D4C"/>
    <w:rsid w:val="00AA1B61"/>
    <w:rsid w:val="00AA430E"/>
    <w:rsid w:val="00AB1188"/>
    <w:rsid w:val="00AB591E"/>
    <w:rsid w:val="00AB72EC"/>
    <w:rsid w:val="00AC2888"/>
    <w:rsid w:val="00AC33DC"/>
    <w:rsid w:val="00AC45D4"/>
    <w:rsid w:val="00AC57DB"/>
    <w:rsid w:val="00AC6C78"/>
    <w:rsid w:val="00AD219C"/>
    <w:rsid w:val="00AD283C"/>
    <w:rsid w:val="00AD5A88"/>
    <w:rsid w:val="00AD6A90"/>
    <w:rsid w:val="00AF22DC"/>
    <w:rsid w:val="00B018A8"/>
    <w:rsid w:val="00B031BB"/>
    <w:rsid w:val="00B045E2"/>
    <w:rsid w:val="00B05635"/>
    <w:rsid w:val="00B069BD"/>
    <w:rsid w:val="00B07651"/>
    <w:rsid w:val="00B10F25"/>
    <w:rsid w:val="00B2564F"/>
    <w:rsid w:val="00B310B5"/>
    <w:rsid w:val="00B31EE9"/>
    <w:rsid w:val="00B3232C"/>
    <w:rsid w:val="00B34D3E"/>
    <w:rsid w:val="00B36546"/>
    <w:rsid w:val="00B4188F"/>
    <w:rsid w:val="00B42FAE"/>
    <w:rsid w:val="00B44E34"/>
    <w:rsid w:val="00B47A88"/>
    <w:rsid w:val="00B52C77"/>
    <w:rsid w:val="00B5639F"/>
    <w:rsid w:val="00B567BA"/>
    <w:rsid w:val="00B62E5E"/>
    <w:rsid w:val="00B70C8A"/>
    <w:rsid w:val="00B73385"/>
    <w:rsid w:val="00B7394C"/>
    <w:rsid w:val="00B75C45"/>
    <w:rsid w:val="00B7747E"/>
    <w:rsid w:val="00B85021"/>
    <w:rsid w:val="00B9736C"/>
    <w:rsid w:val="00B97F7E"/>
    <w:rsid w:val="00BA392B"/>
    <w:rsid w:val="00BA679A"/>
    <w:rsid w:val="00BA7941"/>
    <w:rsid w:val="00BB1F28"/>
    <w:rsid w:val="00BB5435"/>
    <w:rsid w:val="00BB74B5"/>
    <w:rsid w:val="00BB7BA9"/>
    <w:rsid w:val="00BB7F4C"/>
    <w:rsid w:val="00BC10AF"/>
    <w:rsid w:val="00BC2DE4"/>
    <w:rsid w:val="00BD1ACE"/>
    <w:rsid w:val="00BE1C57"/>
    <w:rsid w:val="00BE31C5"/>
    <w:rsid w:val="00BE398B"/>
    <w:rsid w:val="00BE5685"/>
    <w:rsid w:val="00BF1186"/>
    <w:rsid w:val="00BF1488"/>
    <w:rsid w:val="00BF68EC"/>
    <w:rsid w:val="00C01420"/>
    <w:rsid w:val="00C04DCA"/>
    <w:rsid w:val="00C054B9"/>
    <w:rsid w:val="00C05575"/>
    <w:rsid w:val="00C0683E"/>
    <w:rsid w:val="00C10E18"/>
    <w:rsid w:val="00C12F88"/>
    <w:rsid w:val="00C13733"/>
    <w:rsid w:val="00C17525"/>
    <w:rsid w:val="00C175E5"/>
    <w:rsid w:val="00C201A0"/>
    <w:rsid w:val="00C20BE8"/>
    <w:rsid w:val="00C25D75"/>
    <w:rsid w:val="00C26E3D"/>
    <w:rsid w:val="00C35CBE"/>
    <w:rsid w:val="00C376C2"/>
    <w:rsid w:val="00C3781A"/>
    <w:rsid w:val="00C404E4"/>
    <w:rsid w:val="00C50492"/>
    <w:rsid w:val="00C51137"/>
    <w:rsid w:val="00C51E89"/>
    <w:rsid w:val="00C52462"/>
    <w:rsid w:val="00C559E0"/>
    <w:rsid w:val="00C65560"/>
    <w:rsid w:val="00C7258F"/>
    <w:rsid w:val="00C74D64"/>
    <w:rsid w:val="00C80418"/>
    <w:rsid w:val="00C848D2"/>
    <w:rsid w:val="00C95315"/>
    <w:rsid w:val="00CA1E65"/>
    <w:rsid w:val="00CA64CF"/>
    <w:rsid w:val="00CB18AD"/>
    <w:rsid w:val="00CC11A7"/>
    <w:rsid w:val="00CC40DC"/>
    <w:rsid w:val="00CC4130"/>
    <w:rsid w:val="00CC437A"/>
    <w:rsid w:val="00CC4FDE"/>
    <w:rsid w:val="00CC5F7C"/>
    <w:rsid w:val="00CE0568"/>
    <w:rsid w:val="00CE1B59"/>
    <w:rsid w:val="00CE317A"/>
    <w:rsid w:val="00CE3BE9"/>
    <w:rsid w:val="00CE5DFD"/>
    <w:rsid w:val="00CF2F3B"/>
    <w:rsid w:val="00CF3E01"/>
    <w:rsid w:val="00CF72B5"/>
    <w:rsid w:val="00D11E1A"/>
    <w:rsid w:val="00D156F2"/>
    <w:rsid w:val="00D16DF0"/>
    <w:rsid w:val="00D17001"/>
    <w:rsid w:val="00D20947"/>
    <w:rsid w:val="00D228B2"/>
    <w:rsid w:val="00D27173"/>
    <w:rsid w:val="00D30DA5"/>
    <w:rsid w:val="00D32A3A"/>
    <w:rsid w:val="00D33707"/>
    <w:rsid w:val="00D35118"/>
    <w:rsid w:val="00D4093E"/>
    <w:rsid w:val="00D42073"/>
    <w:rsid w:val="00D423C3"/>
    <w:rsid w:val="00D4399D"/>
    <w:rsid w:val="00D446FD"/>
    <w:rsid w:val="00D4584D"/>
    <w:rsid w:val="00D45D21"/>
    <w:rsid w:val="00D6421E"/>
    <w:rsid w:val="00D65CE5"/>
    <w:rsid w:val="00D666DF"/>
    <w:rsid w:val="00D702CF"/>
    <w:rsid w:val="00D71D4D"/>
    <w:rsid w:val="00D86B27"/>
    <w:rsid w:val="00DA42B3"/>
    <w:rsid w:val="00DA4C90"/>
    <w:rsid w:val="00DA6916"/>
    <w:rsid w:val="00DB00B3"/>
    <w:rsid w:val="00DB2964"/>
    <w:rsid w:val="00DB3458"/>
    <w:rsid w:val="00DB47FD"/>
    <w:rsid w:val="00DC30D4"/>
    <w:rsid w:val="00DC71BA"/>
    <w:rsid w:val="00DD0CF5"/>
    <w:rsid w:val="00DD27D4"/>
    <w:rsid w:val="00DD6239"/>
    <w:rsid w:val="00DE1C6E"/>
    <w:rsid w:val="00DE37C3"/>
    <w:rsid w:val="00DE6F98"/>
    <w:rsid w:val="00DF694B"/>
    <w:rsid w:val="00E021C7"/>
    <w:rsid w:val="00E03257"/>
    <w:rsid w:val="00E05A93"/>
    <w:rsid w:val="00E146F7"/>
    <w:rsid w:val="00E16FE7"/>
    <w:rsid w:val="00E243EF"/>
    <w:rsid w:val="00E24801"/>
    <w:rsid w:val="00E3038E"/>
    <w:rsid w:val="00E30723"/>
    <w:rsid w:val="00E33481"/>
    <w:rsid w:val="00E34488"/>
    <w:rsid w:val="00E35C33"/>
    <w:rsid w:val="00E42F9B"/>
    <w:rsid w:val="00E4510F"/>
    <w:rsid w:val="00E47C3D"/>
    <w:rsid w:val="00E5286F"/>
    <w:rsid w:val="00E569E7"/>
    <w:rsid w:val="00E6072E"/>
    <w:rsid w:val="00E64985"/>
    <w:rsid w:val="00E70FCF"/>
    <w:rsid w:val="00E73772"/>
    <w:rsid w:val="00E74C75"/>
    <w:rsid w:val="00E75D72"/>
    <w:rsid w:val="00E76C10"/>
    <w:rsid w:val="00E80963"/>
    <w:rsid w:val="00E84560"/>
    <w:rsid w:val="00E85EE2"/>
    <w:rsid w:val="00E9291D"/>
    <w:rsid w:val="00E9394E"/>
    <w:rsid w:val="00E948C7"/>
    <w:rsid w:val="00EA4E52"/>
    <w:rsid w:val="00EA6008"/>
    <w:rsid w:val="00EB01C5"/>
    <w:rsid w:val="00EB0466"/>
    <w:rsid w:val="00EB3EBD"/>
    <w:rsid w:val="00EB5C54"/>
    <w:rsid w:val="00EB72F7"/>
    <w:rsid w:val="00EC40A9"/>
    <w:rsid w:val="00EC53E9"/>
    <w:rsid w:val="00ED3CD4"/>
    <w:rsid w:val="00ED665E"/>
    <w:rsid w:val="00EE1763"/>
    <w:rsid w:val="00EE1E2D"/>
    <w:rsid w:val="00EE4C4F"/>
    <w:rsid w:val="00EE5469"/>
    <w:rsid w:val="00EF07A1"/>
    <w:rsid w:val="00EF087F"/>
    <w:rsid w:val="00EF09A8"/>
    <w:rsid w:val="00EF54D2"/>
    <w:rsid w:val="00EF7ED2"/>
    <w:rsid w:val="00F01D10"/>
    <w:rsid w:val="00F02949"/>
    <w:rsid w:val="00F07A9F"/>
    <w:rsid w:val="00F115CB"/>
    <w:rsid w:val="00F12BCC"/>
    <w:rsid w:val="00F135C5"/>
    <w:rsid w:val="00F13B38"/>
    <w:rsid w:val="00F14838"/>
    <w:rsid w:val="00F14E03"/>
    <w:rsid w:val="00F155F7"/>
    <w:rsid w:val="00F166A4"/>
    <w:rsid w:val="00F17E80"/>
    <w:rsid w:val="00F243EB"/>
    <w:rsid w:val="00F31142"/>
    <w:rsid w:val="00F328F4"/>
    <w:rsid w:val="00F4241C"/>
    <w:rsid w:val="00F42AFC"/>
    <w:rsid w:val="00F42D4F"/>
    <w:rsid w:val="00F43C1D"/>
    <w:rsid w:val="00F461EF"/>
    <w:rsid w:val="00F476B1"/>
    <w:rsid w:val="00F50AA3"/>
    <w:rsid w:val="00F5315F"/>
    <w:rsid w:val="00F5422A"/>
    <w:rsid w:val="00F61E21"/>
    <w:rsid w:val="00F62605"/>
    <w:rsid w:val="00F62BE3"/>
    <w:rsid w:val="00F6342D"/>
    <w:rsid w:val="00F64CBC"/>
    <w:rsid w:val="00F67EC4"/>
    <w:rsid w:val="00F722E6"/>
    <w:rsid w:val="00F73AC9"/>
    <w:rsid w:val="00F7506A"/>
    <w:rsid w:val="00F75696"/>
    <w:rsid w:val="00F92473"/>
    <w:rsid w:val="00F94B58"/>
    <w:rsid w:val="00F96991"/>
    <w:rsid w:val="00F96AC0"/>
    <w:rsid w:val="00F976A1"/>
    <w:rsid w:val="00FA00CF"/>
    <w:rsid w:val="00FA0CA5"/>
    <w:rsid w:val="00FA722D"/>
    <w:rsid w:val="00FB561C"/>
    <w:rsid w:val="00FC242A"/>
    <w:rsid w:val="00FC2815"/>
    <w:rsid w:val="00FD0FC8"/>
    <w:rsid w:val="00FD2F1F"/>
    <w:rsid w:val="00FD3EE3"/>
    <w:rsid w:val="00FD665F"/>
    <w:rsid w:val="00FD7F41"/>
    <w:rsid w:val="00FD7FF5"/>
    <w:rsid w:val="00FE014F"/>
    <w:rsid w:val="00FE0B07"/>
    <w:rsid w:val="00FE1FBB"/>
    <w:rsid w:val="00FE2C98"/>
    <w:rsid w:val="00FF0C47"/>
    <w:rsid w:val="00FF0D04"/>
    <w:rsid w:val="00FF4CA0"/>
    <w:rsid w:val="00FF7A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24AF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07CF"/>
  </w:style>
  <w:style w:type="paragraph" w:styleId="Heading1">
    <w:name w:val="heading 1"/>
    <w:next w:val="Normal"/>
    <w:link w:val="Heading1Char"/>
    <w:qFormat/>
    <w:rsid w:val="008807C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807CF"/>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07CF"/>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8807CF"/>
    <w:rPr>
      <w:rFonts w:ascii="Arial" w:eastAsia="Times New Roman" w:hAnsi="Arial" w:cs="Times New Roman"/>
      <w:sz w:val="32"/>
      <w:szCs w:val="20"/>
      <w:lang w:val="en-GB" w:eastAsia="ja-JP"/>
    </w:rPr>
  </w:style>
  <w:style w:type="paragraph" w:customStyle="1" w:styleId="3GPPHeader">
    <w:name w:val="3GPP_Header"/>
    <w:basedOn w:val="BodyText"/>
    <w:rsid w:val="008807CF"/>
    <w:pPr>
      <w:tabs>
        <w:tab w:val="left" w:pos="1701"/>
        <w:tab w:val="right" w:pos="9639"/>
      </w:tabs>
      <w:spacing w:after="240"/>
    </w:pPr>
    <w:rPr>
      <w:b/>
      <w:sz w:val="24"/>
    </w:rPr>
  </w:style>
  <w:style w:type="paragraph" w:styleId="Footer">
    <w:name w:val="footer"/>
    <w:basedOn w:val="Header"/>
    <w:link w:val="FooterChar"/>
    <w:rsid w:val="008807CF"/>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8807CF"/>
    <w:rPr>
      <w:rFonts w:ascii="Arial" w:eastAsia="Times New Roman" w:hAnsi="Arial" w:cs="Times New Roman"/>
      <w:b/>
      <w:i/>
      <w:noProof/>
      <w:sz w:val="18"/>
      <w:szCs w:val="20"/>
      <w:lang w:val="en-GB" w:eastAsia="ja-JP"/>
    </w:rPr>
  </w:style>
  <w:style w:type="character" w:styleId="PageNumber">
    <w:name w:val="page number"/>
    <w:basedOn w:val="DefaultParagraphFont"/>
    <w:rsid w:val="008807CF"/>
  </w:style>
  <w:style w:type="paragraph" w:styleId="BodyText">
    <w:name w:val="Body Text"/>
    <w:basedOn w:val="Normal"/>
    <w:link w:val="BodyTextChar"/>
    <w:rsid w:val="008807CF"/>
    <w:pPr>
      <w:spacing w:after="120"/>
      <w:jc w:val="both"/>
    </w:pPr>
    <w:rPr>
      <w:rFonts w:ascii="Arial" w:hAnsi="Arial"/>
      <w:lang w:eastAsia="zh-CN"/>
    </w:rPr>
  </w:style>
  <w:style w:type="character" w:customStyle="1" w:styleId="BodyTextChar">
    <w:name w:val="Body Text Char"/>
    <w:basedOn w:val="DefaultParagraphFont"/>
    <w:link w:val="BodyText"/>
    <w:rsid w:val="008807CF"/>
    <w:rPr>
      <w:rFonts w:ascii="Arial" w:hAnsi="Arial"/>
      <w:lang w:eastAsia="zh-CN"/>
    </w:rPr>
  </w:style>
  <w:style w:type="character" w:styleId="Hyperlink">
    <w:name w:val="Hyperlink"/>
    <w:uiPriority w:val="99"/>
    <w:rsid w:val="008807CF"/>
    <w:rPr>
      <w:color w:val="0000FF"/>
      <w:u w:val="single"/>
    </w:rPr>
  </w:style>
  <w:style w:type="paragraph" w:customStyle="1" w:styleId="Proposal">
    <w:name w:val="Proposal"/>
    <w:basedOn w:val="BodyText"/>
    <w:rsid w:val="008807CF"/>
    <w:pPr>
      <w:numPr>
        <w:numId w:val="1"/>
      </w:numPr>
      <w:tabs>
        <w:tab w:val="clear" w:pos="1304"/>
        <w:tab w:val="left" w:pos="1701"/>
      </w:tabs>
      <w:ind w:left="1701" w:hanging="1701"/>
    </w:pPr>
    <w:rPr>
      <w:b/>
      <w:bCs/>
    </w:rPr>
  </w:style>
  <w:style w:type="paragraph" w:customStyle="1" w:styleId="Observation">
    <w:name w:val="Observation"/>
    <w:basedOn w:val="Proposal"/>
    <w:qFormat/>
    <w:rsid w:val="008807CF"/>
    <w:pPr>
      <w:numPr>
        <w:numId w:val="2"/>
      </w:numPr>
      <w:ind w:left="1701" w:hanging="1701"/>
    </w:pPr>
    <w:rPr>
      <w:lang w:eastAsia="ja-JP"/>
    </w:rPr>
  </w:style>
  <w:style w:type="paragraph" w:styleId="TableofFigures">
    <w:name w:val="table of figures"/>
    <w:basedOn w:val="BodyText"/>
    <w:next w:val="Normal"/>
    <w:uiPriority w:val="99"/>
    <w:rsid w:val="008807CF"/>
    <w:pPr>
      <w:ind w:left="1701" w:hanging="1701"/>
      <w:jc w:val="left"/>
    </w:pPr>
    <w:rPr>
      <w:b/>
    </w:rPr>
  </w:style>
  <w:style w:type="paragraph" w:customStyle="1" w:styleId="references">
    <w:name w:val="references"/>
    <w:rsid w:val="008807CF"/>
    <w:pPr>
      <w:numPr>
        <w:numId w:val="3"/>
      </w:numPr>
      <w:spacing w:after="50" w:line="180" w:lineRule="exact"/>
      <w:jc w:val="both"/>
    </w:pPr>
    <w:rPr>
      <w:rFonts w:ascii="Times New Roman" w:eastAsia="MS Mincho" w:hAnsi="Times New Roman" w:cs="Times New Roman"/>
      <w:noProof/>
      <w:sz w:val="16"/>
      <w:szCs w:val="16"/>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8807CF"/>
    <w:pPr>
      <w:spacing w:after="0" w:line="240" w:lineRule="auto"/>
      <w:ind w:leftChars="400" w:left="840" w:hanging="720"/>
    </w:pPr>
    <w:rPr>
      <w:rFonts w:ascii="Times" w:eastAsia="Batang" w:hAnsi="Times" w:cs="Times New Roman"/>
      <w:sz w:val="20"/>
      <w:szCs w:val="24"/>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rsid w:val="008807CF"/>
    <w:rPr>
      <w:rFonts w:ascii="Times" w:eastAsia="Batang" w:hAnsi="Times" w:cs="Times New Roman"/>
      <w:sz w:val="20"/>
      <w:szCs w:val="24"/>
      <w:lang w:val="en-GB" w:eastAsia="x-none"/>
    </w:rPr>
  </w:style>
  <w:style w:type="table" w:styleId="TableGrid">
    <w:name w:val="Table Grid"/>
    <w:basedOn w:val="TableNormal"/>
    <w:uiPriority w:val="39"/>
    <w:rsid w:val="008807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807CF"/>
    <w:pPr>
      <w:spacing w:before="100" w:beforeAutospacing="1" w:after="100" w:afterAutospacing="1" w:line="240" w:lineRule="auto"/>
    </w:pPr>
    <w:rPr>
      <w:rFonts w:ascii="Times New Roman" w:eastAsiaTheme="minorEastAsia" w:hAnsi="Times New Roman" w:cs="Times New Roman"/>
      <w:sz w:val="24"/>
      <w:szCs w:val="24"/>
    </w:rPr>
  </w:style>
  <w:style w:type="paragraph" w:styleId="Header">
    <w:name w:val="header"/>
    <w:basedOn w:val="Normal"/>
    <w:link w:val="HeaderChar"/>
    <w:uiPriority w:val="99"/>
    <w:unhideWhenUsed/>
    <w:rsid w:val="008807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07CF"/>
  </w:style>
  <w:style w:type="character" w:styleId="CommentReference">
    <w:name w:val="annotation reference"/>
    <w:basedOn w:val="DefaultParagraphFont"/>
    <w:uiPriority w:val="99"/>
    <w:semiHidden/>
    <w:unhideWhenUsed/>
    <w:rsid w:val="00434640"/>
    <w:rPr>
      <w:sz w:val="16"/>
      <w:szCs w:val="16"/>
    </w:rPr>
  </w:style>
  <w:style w:type="paragraph" w:styleId="CommentText">
    <w:name w:val="annotation text"/>
    <w:basedOn w:val="Normal"/>
    <w:link w:val="CommentTextChar"/>
    <w:uiPriority w:val="99"/>
    <w:unhideWhenUsed/>
    <w:rsid w:val="00434640"/>
    <w:pPr>
      <w:spacing w:line="240" w:lineRule="auto"/>
    </w:pPr>
    <w:rPr>
      <w:sz w:val="20"/>
      <w:szCs w:val="20"/>
    </w:rPr>
  </w:style>
  <w:style w:type="character" w:customStyle="1" w:styleId="CommentTextChar">
    <w:name w:val="Comment Text Char"/>
    <w:basedOn w:val="DefaultParagraphFont"/>
    <w:link w:val="CommentText"/>
    <w:uiPriority w:val="99"/>
    <w:rsid w:val="00434640"/>
    <w:rPr>
      <w:sz w:val="20"/>
      <w:szCs w:val="20"/>
    </w:rPr>
  </w:style>
  <w:style w:type="paragraph" w:styleId="CommentSubject">
    <w:name w:val="annotation subject"/>
    <w:basedOn w:val="CommentText"/>
    <w:next w:val="CommentText"/>
    <w:link w:val="CommentSubjectChar"/>
    <w:uiPriority w:val="99"/>
    <w:semiHidden/>
    <w:unhideWhenUsed/>
    <w:rsid w:val="00434640"/>
    <w:rPr>
      <w:b/>
      <w:bCs/>
    </w:rPr>
  </w:style>
  <w:style w:type="character" w:customStyle="1" w:styleId="CommentSubjectChar">
    <w:name w:val="Comment Subject Char"/>
    <w:basedOn w:val="CommentTextChar"/>
    <w:link w:val="CommentSubject"/>
    <w:uiPriority w:val="99"/>
    <w:semiHidden/>
    <w:rsid w:val="00434640"/>
    <w:rPr>
      <w:b/>
      <w:bCs/>
      <w:sz w:val="20"/>
      <w:szCs w:val="20"/>
    </w:rPr>
  </w:style>
  <w:style w:type="paragraph" w:styleId="BalloonText">
    <w:name w:val="Balloon Text"/>
    <w:basedOn w:val="Normal"/>
    <w:link w:val="BalloonTextChar"/>
    <w:uiPriority w:val="99"/>
    <w:semiHidden/>
    <w:unhideWhenUsed/>
    <w:rsid w:val="004346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64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6883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5NUHHDQN7SK2-1476151046-40698</_dlc_DocId>
    <_dlc_DocIdUrl xmlns="f166a696-7b5b-4ccd-9f0c-ffde0cceec81">
      <Url>https://ericsson.sharepoint.com/sites/star/_layouts/15/DocIdRedir.aspx?ID=5NUHHDQN7SK2-1476151046-40698</Url>
      <Description>5NUHHDQN7SK2-1476151046-40698</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D29619-A3CE-4587-B196-AF3CCFFE24C1}">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4A8E20CD-C745-413E-89F7-6A4874BE6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54D097-1C1C-476C-989C-34054F11A554}">
  <ds:schemaRefs>
    <ds:schemaRef ds:uri="Microsoft.SharePoint.Taxonomy.ContentTypeSync"/>
  </ds:schemaRefs>
</ds:datastoreItem>
</file>

<file path=customXml/itemProps4.xml><?xml version="1.0" encoding="utf-8"?>
<ds:datastoreItem xmlns:ds="http://schemas.openxmlformats.org/officeDocument/2006/customXml" ds:itemID="{D4BB6FFE-2D57-40A2-9FE1-AFED9F730E89}">
  <ds:schemaRefs>
    <ds:schemaRef ds:uri="http://schemas.microsoft.com/sharepoint/events"/>
  </ds:schemaRefs>
</ds:datastoreItem>
</file>

<file path=customXml/itemProps5.xml><?xml version="1.0" encoding="utf-8"?>
<ds:datastoreItem xmlns:ds="http://schemas.openxmlformats.org/officeDocument/2006/customXml" ds:itemID="{91FE8A33-416F-4595-A3D9-5079396E0C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4595</Words>
  <Characters>26192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2019-02-16T01:33:00Z</dcterms:created>
  <dcterms:modified xsi:type="dcterms:W3CDTF">2019-02-16T06:32:00Z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344b1347-26ba-4cc8-a5e0-ee09389b1ff2</vt:lpwstr>
  </property>
  <property fmtid="{D5CDD505-2E9C-101B-9397-08002B2CF9AE}" pid="4" name="TaxKeyword">
    <vt:lpwstr/>
  </property>
  <property fmtid="{D5CDD505-2E9C-101B-9397-08002B2CF9AE}" pid="5" name="EriCOLLCategory">
    <vt:lpwstr/>
  </property>
  <property fmtid="{D5CDD505-2E9C-101B-9397-08002B2CF9AE}" pid="6" name="AuthorIds_UIVersion_512">
    <vt:lpwstr>139</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